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1CF8D" w14:textId="77777777" w:rsidR="00074CF9" w:rsidRDefault="008F06FC">
      <w:pPr>
        <w:pStyle w:val="SectionHeader"/>
      </w:pPr>
      <w:r>
        <w:fldChar w:fldCharType="begin"/>
      </w:r>
      <w:r>
        <w:instrText xml:space="preserve"> SEQ CHAPTER \h \r 1</w:instrText>
      </w:r>
      <w:r>
        <w:fldChar w:fldCharType="end"/>
      </w:r>
      <w:r>
        <w:t>SECTION 13 34 16 - BLEACHERS</w:t>
      </w:r>
    </w:p>
    <w:p w14:paraId="76342764" w14:textId="77777777" w:rsidR="00074CF9" w:rsidRDefault="008F06FC">
      <w:pPr>
        <w:pStyle w:val="Level1"/>
      </w:pPr>
      <w:r>
        <w:tab/>
        <w:t>GENERAL</w:t>
      </w:r>
    </w:p>
    <w:p w14:paraId="49D818FE" w14:textId="77777777" w:rsidR="00074CF9" w:rsidRDefault="008F06FC">
      <w:pPr>
        <w:pStyle w:val="Level2"/>
      </w:pPr>
      <w:r>
        <w:tab/>
        <w:t>ADMINISTRATIVE REQUIREMENTS</w:t>
      </w:r>
    </w:p>
    <w:p w14:paraId="0243B73F" w14:textId="77777777" w:rsidR="00074CF9" w:rsidRDefault="008F06FC">
      <w:pPr>
        <w:pStyle w:val="Level3"/>
      </w:pPr>
      <w:r>
        <w:tab/>
        <w:t>Pre-Installation Conference:</w:t>
      </w:r>
    </w:p>
    <w:p w14:paraId="7AD99FBC" w14:textId="77777777" w:rsidR="00074CF9" w:rsidRDefault="008F06FC">
      <w:pPr>
        <w:pStyle w:val="Level4"/>
        <w:rPr>
          <w:rFonts w:cs="Arial"/>
        </w:rPr>
      </w:pPr>
      <w:r>
        <w:rPr>
          <w:rFonts w:cs="Arial"/>
        </w:rPr>
        <w:tab/>
        <w:t xml:space="preserve">Attendance: </w:t>
      </w:r>
      <w:r>
        <w:rPr>
          <w:rFonts w:cs="Arial"/>
          <w:color w:val="FF0000"/>
        </w:rPr>
        <w:t>[Architect,] [Owner,] [Contractor,] [Construction Manager,] [Design/Builder,]</w:t>
      </w:r>
      <w:r>
        <w:rPr>
          <w:rFonts w:cs="Arial"/>
        </w:rPr>
        <w:t xml:space="preserve"> installer, and related trades.</w:t>
      </w:r>
    </w:p>
    <w:p w14:paraId="09D1E3D1" w14:textId="77777777" w:rsidR="00074CF9" w:rsidRDefault="008F06FC">
      <w:pPr>
        <w:pStyle w:val="Level4"/>
        <w:rPr>
          <w:rFonts w:cs="Arial"/>
        </w:rPr>
      </w:pPr>
      <w:r>
        <w:rPr>
          <w:rFonts w:cs="Arial"/>
        </w:rPr>
        <w:tab/>
        <w:t xml:space="preserve">Review: Project conditions, manufacturer requirements, </w:t>
      </w:r>
      <w:proofErr w:type="gramStart"/>
      <w:r>
        <w:rPr>
          <w:rFonts w:cs="Arial"/>
        </w:rPr>
        <w:t>delivery</w:t>
      </w:r>
      <w:proofErr w:type="gramEnd"/>
      <w:r>
        <w:rPr>
          <w:rFonts w:cs="Arial"/>
        </w:rPr>
        <w:t xml:space="preserve"> and storage, staging and sequencing, and protection of completed work.</w:t>
      </w:r>
    </w:p>
    <w:p w14:paraId="541D7E59" w14:textId="77777777" w:rsidR="00074CF9" w:rsidRDefault="008F06FC">
      <w:pPr>
        <w:pStyle w:val="Level2"/>
      </w:pPr>
      <w:r>
        <w:tab/>
        <w:t>SUBMITTALS</w:t>
      </w:r>
    </w:p>
    <w:p w14:paraId="0A8509BB" w14:textId="77777777" w:rsidR="00074CF9" w:rsidRDefault="008F06FC">
      <w:pPr>
        <w:pStyle w:val="Level3"/>
      </w:pPr>
      <w:r>
        <w:tab/>
        <w:t>Action Submittals:</w:t>
      </w:r>
    </w:p>
    <w:p w14:paraId="2CD305E7" w14:textId="77777777" w:rsidR="00074CF9" w:rsidRDefault="008F06FC">
      <w:pPr>
        <w:pStyle w:val="Level4"/>
        <w:rPr>
          <w:rFonts w:cs="Arial"/>
        </w:rPr>
      </w:pPr>
      <w:r>
        <w:rPr>
          <w:rFonts w:cs="Arial"/>
        </w:rPr>
        <w:tab/>
        <w:t>Shop Drawings: Illustrate products, installation, and relationship to adjacent construction.</w:t>
      </w:r>
    </w:p>
    <w:p w14:paraId="369646E2" w14:textId="77777777" w:rsidR="00074CF9" w:rsidRDefault="008F06FC">
      <w:pPr>
        <w:pStyle w:val="Level4"/>
        <w:rPr>
          <w:rFonts w:cs="Arial"/>
        </w:rPr>
      </w:pPr>
      <w:r>
        <w:rPr>
          <w:rFonts w:cs="Arial"/>
        </w:rPr>
        <w:tab/>
        <w:t>Product Data: Manufacturer’s descriptive data and product attributes.</w:t>
      </w:r>
    </w:p>
    <w:p w14:paraId="3E2A2F62" w14:textId="77777777" w:rsidR="00074CF9" w:rsidRDefault="008F06FC">
      <w:pPr>
        <w:pStyle w:val="Level4"/>
        <w:rPr>
          <w:rFonts w:cs="Arial"/>
        </w:rPr>
      </w:pPr>
      <w:r>
        <w:rPr>
          <w:rFonts w:cs="Arial"/>
        </w:rPr>
        <w:tab/>
      </w:r>
      <w:bookmarkStart w:id="0" w:name="_Hlk37778578"/>
      <w:r>
        <w:rPr>
          <w:rFonts w:cs="Arial"/>
        </w:rPr>
        <w:t xml:space="preserve">Samples: </w:t>
      </w:r>
      <w:r>
        <w:rPr>
          <w:rFonts w:cs="Arial"/>
          <w:color w:val="FF0000"/>
        </w:rPr>
        <w:t>[Selection samples.] [Verification samples.]</w:t>
      </w:r>
      <w:bookmarkEnd w:id="0"/>
    </w:p>
    <w:p w14:paraId="73688FED" w14:textId="77777777" w:rsidR="00074CF9" w:rsidRDefault="008F06FC">
      <w:pPr>
        <w:pStyle w:val="Level3"/>
      </w:pPr>
      <w:r>
        <w:tab/>
        <w:t>Informational Submittals:</w:t>
      </w:r>
    </w:p>
    <w:p w14:paraId="0D666253" w14:textId="77777777" w:rsidR="00074CF9" w:rsidRDefault="008F06FC">
      <w:pPr>
        <w:pStyle w:val="Level4"/>
        <w:rPr>
          <w:rFonts w:cs="Arial"/>
        </w:rPr>
      </w:pPr>
      <w:r>
        <w:rPr>
          <w:rFonts w:cs="Arial"/>
        </w:rPr>
        <w:tab/>
        <w:t>Certificate of Compliance: Certification that installed products meet specified design and performance requirements.</w:t>
      </w:r>
    </w:p>
    <w:p w14:paraId="2BD6BAEF" w14:textId="77777777" w:rsidR="00074CF9" w:rsidRDefault="008F06FC">
      <w:pPr>
        <w:pStyle w:val="Level3"/>
      </w:pPr>
      <w:r>
        <w:tab/>
        <w:t>Closeout Submittals:</w:t>
      </w:r>
    </w:p>
    <w:p w14:paraId="67CE1FD0" w14:textId="77777777" w:rsidR="00074CF9" w:rsidRDefault="008F06FC">
      <w:pPr>
        <w:pStyle w:val="Level4"/>
        <w:rPr>
          <w:rFonts w:cs="Arial"/>
        </w:rPr>
      </w:pPr>
      <w:r>
        <w:rPr>
          <w:rFonts w:cs="Arial"/>
        </w:rPr>
        <w:tab/>
        <w:t>Maintenance Data.</w:t>
      </w:r>
    </w:p>
    <w:p w14:paraId="69A76938" w14:textId="77777777" w:rsidR="00074CF9" w:rsidRDefault="008F06FC">
      <w:pPr>
        <w:pStyle w:val="Level2"/>
      </w:pPr>
      <w:bookmarkStart w:id="1" w:name="_Hlk37778670"/>
      <w:r>
        <w:tab/>
        <w:t>QUALITY ASSURANCE</w:t>
      </w:r>
    </w:p>
    <w:p w14:paraId="567C7072" w14:textId="77777777" w:rsidR="00074CF9" w:rsidRDefault="008F06FC">
      <w:pPr>
        <w:pStyle w:val="Level3"/>
      </w:pPr>
      <w:r>
        <w:tab/>
        <w:t>Installer Qualifications:</w:t>
      </w:r>
    </w:p>
    <w:p w14:paraId="7EF29CDA" w14:textId="77777777" w:rsidR="00074CF9" w:rsidRDefault="008F06FC">
      <w:pPr>
        <w:pStyle w:val="Level4"/>
        <w:rPr>
          <w:rFonts w:cs="Arial"/>
        </w:rPr>
      </w:pPr>
      <w:r>
        <w:rPr>
          <w:rFonts w:cs="Arial"/>
        </w:rPr>
        <w:tab/>
        <w:t xml:space="preserve">Firm specializing in work of this Section, with minimum </w:t>
      </w:r>
      <w:r>
        <w:rPr>
          <w:rFonts w:cs="Arial"/>
          <w:color w:val="FF0000"/>
        </w:rPr>
        <w:t>[2] [__]</w:t>
      </w:r>
      <w:r>
        <w:rPr>
          <w:rFonts w:cs="Arial"/>
        </w:rPr>
        <w:t xml:space="preserve"> years’ experience.</w:t>
      </w:r>
    </w:p>
    <w:p w14:paraId="3C78566D" w14:textId="77777777" w:rsidR="00074CF9" w:rsidRDefault="008F06FC">
      <w:pPr>
        <w:pStyle w:val="Level4"/>
        <w:rPr>
          <w:rFonts w:cs="Arial"/>
        </w:rPr>
      </w:pPr>
      <w:r>
        <w:rPr>
          <w:rFonts w:cs="Arial"/>
        </w:rPr>
        <w:tab/>
        <w:t>Approved by bleacher manufacturer.</w:t>
      </w:r>
    </w:p>
    <w:p w14:paraId="6F98578E" w14:textId="77777777" w:rsidR="00074CF9" w:rsidRDefault="008F06FC">
      <w:pPr>
        <w:pStyle w:val="Level3"/>
      </w:pPr>
      <w:r>
        <w:tab/>
      </w:r>
      <w:r>
        <w:rPr>
          <w:rFonts w:ascii="Times New Roman" w:hAnsi="Times New Roman" w:cs="Times New Roman"/>
          <w:sz w:val="24"/>
          <w:szCs w:val="24"/>
          <w:lang w:val="en-CA"/>
        </w:rPr>
        <w:fldChar w:fldCharType="begin"/>
      </w:r>
      <w:r>
        <w:rPr>
          <w:rFonts w:ascii="Times New Roman" w:hAnsi="Times New Roman" w:cs="Times New Roman"/>
          <w:sz w:val="24"/>
          <w:szCs w:val="24"/>
          <w:lang w:val="en-CA"/>
        </w:rPr>
        <w:instrText xml:space="preserve"> SEQ CHAPTER \h \r 1</w:instrText>
      </w:r>
      <w:r>
        <w:rPr>
          <w:rFonts w:ascii="Times New Roman" w:hAnsi="Times New Roman" w:cs="Times New Roman"/>
          <w:sz w:val="24"/>
          <w:szCs w:val="24"/>
          <w:lang w:val="en-CA"/>
        </w:rPr>
        <w:fldChar w:fldCharType="end"/>
      </w:r>
      <w:r>
        <w:t xml:space="preserve">Conform to </w:t>
      </w:r>
      <w:r>
        <w:rPr>
          <w:color w:val="FF0000"/>
        </w:rPr>
        <w:t>[applicable accessibility code] [____]</w:t>
      </w:r>
      <w:r>
        <w:t xml:space="preserve"> for access ramps and wheelchair spaces.</w:t>
      </w:r>
      <w:bookmarkEnd w:id="1"/>
    </w:p>
    <w:p w14:paraId="4263D91F" w14:textId="77777777" w:rsidR="00074CF9" w:rsidRDefault="008F06FC">
      <w:pPr>
        <w:pStyle w:val="Level2"/>
      </w:pPr>
      <w:r>
        <w:tab/>
        <w:t>SYSTEM DESCRIPTION</w:t>
      </w:r>
    </w:p>
    <w:p w14:paraId="0B8D61E4" w14:textId="77777777" w:rsidR="00074CF9" w:rsidRDefault="008F06FC">
      <w:pPr>
        <w:pStyle w:val="Level3"/>
      </w:pPr>
      <w:r>
        <w:tab/>
        <w:t>Bleachers:</w:t>
      </w:r>
    </w:p>
    <w:p w14:paraId="49F12352" w14:textId="759DAFE6" w:rsidR="00074CF9" w:rsidRDefault="008F06FC">
      <w:pPr>
        <w:pStyle w:val="Level4"/>
        <w:rPr>
          <w:rFonts w:cs="Arial"/>
        </w:rPr>
      </w:pPr>
      <w:r>
        <w:rPr>
          <w:rFonts w:cs="Arial"/>
        </w:rPr>
        <w:tab/>
        <w:t xml:space="preserve">Size: </w:t>
      </w:r>
      <w:r>
        <w:rPr>
          <w:rFonts w:cs="Arial"/>
          <w:color w:val="FF0000"/>
        </w:rPr>
        <w:t>[</w:t>
      </w:r>
      <w:r w:rsidR="00666A92">
        <w:rPr>
          <w:rFonts w:cs="Arial"/>
          <w:color w:val="FF0000"/>
        </w:rPr>
        <w:t xml:space="preserve">15] [21] [27] </w:t>
      </w:r>
      <w:r>
        <w:rPr>
          <w:rFonts w:cs="Arial"/>
        </w:rPr>
        <w:t xml:space="preserve">feet long x </w:t>
      </w:r>
      <w:r>
        <w:rPr>
          <w:rFonts w:cs="Arial"/>
          <w:color w:val="FF0000"/>
        </w:rPr>
        <w:t>[</w:t>
      </w:r>
      <w:r w:rsidR="00666A92">
        <w:rPr>
          <w:rFonts w:cs="Arial"/>
          <w:color w:val="FF0000"/>
        </w:rPr>
        <w:t>3] [4] [5]</w:t>
      </w:r>
      <w:r>
        <w:rPr>
          <w:rFonts w:cs="Arial"/>
        </w:rPr>
        <w:t xml:space="preserve"> rows.</w:t>
      </w:r>
    </w:p>
    <w:p w14:paraId="42E4E32C" w14:textId="1994FE06" w:rsidR="00074CF9" w:rsidRDefault="008F06FC">
      <w:pPr>
        <w:pStyle w:val="Level4"/>
        <w:rPr>
          <w:rFonts w:cs="Arial"/>
        </w:rPr>
      </w:pPr>
      <w:r>
        <w:rPr>
          <w:rFonts w:cs="Arial"/>
        </w:rPr>
        <w:tab/>
        <w:t>Vertical rise: Maximu</w:t>
      </w:r>
      <w:r w:rsidRPr="005F4032">
        <w:rPr>
          <w:rFonts w:cs="Arial"/>
          <w:color w:val="000000" w:themeColor="text1"/>
        </w:rPr>
        <w:t xml:space="preserve">m </w:t>
      </w:r>
      <w:r w:rsidR="005F4032" w:rsidRPr="005F4032">
        <w:rPr>
          <w:rFonts w:cs="Arial"/>
          <w:color w:val="000000" w:themeColor="text1"/>
        </w:rPr>
        <w:t xml:space="preserve">6 </w:t>
      </w:r>
      <w:r>
        <w:rPr>
          <w:rFonts w:cs="Arial"/>
        </w:rPr>
        <w:t>inches per row.</w:t>
      </w:r>
    </w:p>
    <w:p w14:paraId="61EBD56A" w14:textId="029DDF9D" w:rsidR="00074CF9" w:rsidRDefault="008F06FC">
      <w:pPr>
        <w:pStyle w:val="Level4"/>
        <w:rPr>
          <w:rFonts w:cs="Arial"/>
        </w:rPr>
      </w:pPr>
      <w:r>
        <w:rPr>
          <w:rFonts w:cs="Arial"/>
        </w:rPr>
        <w:tab/>
        <w:t>Horizontal depth</w:t>
      </w:r>
      <w:r w:rsidRPr="005F4032">
        <w:rPr>
          <w:rFonts w:cs="Arial"/>
          <w:color w:val="000000" w:themeColor="text1"/>
        </w:rPr>
        <w:t xml:space="preserve">: </w:t>
      </w:r>
      <w:r w:rsidR="005F4032" w:rsidRPr="005F4032">
        <w:rPr>
          <w:rFonts w:cs="Arial"/>
          <w:color w:val="000000" w:themeColor="text1"/>
        </w:rPr>
        <w:t>21-3/4</w:t>
      </w:r>
      <w:r w:rsidRPr="005F4032">
        <w:rPr>
          <w:rFonts w:cs="Arial"/>
          <w:color w:val="000000" w:themeColor="text1"/>
        </w:rPr>
        <w:t xml:space="preserve"> </w:t>
      </w:r>
      <w:r>
        <w:rPr>
          <w:rFonts w:cs="Arial"/>
        </w:rPr>
        <w:t>inches per row.</w:t>
      </w:r>
    </w:p>
    <w:p w14:paraId="2F6739D2" w14:textId="407B6195" w:rsidR="00074CF9" w:rsidRPr="005F4032" w:rsidRDefault="008F06FC">
      <w:pPr>
        <w:pStyle w:val="Level4"/>
        <w:rPr>
          <w:rFonts w:cs="Arial"/>
          <w:color w:val="000000" w:themeColor="text1"/>
        </w:rPr>
      </w:pPr>
      <w:r>
        <w:rPr>
          <w:rFonts w:cs="Arial"/>
        </w:rPr>
        <w:tab/>
        <w:t xml:space="preserve">Seat height above </w:t>
      </w:r>
      <w:r w:rsidRPr="005F4032">
        <w:rPr>
          <w:rFonts w:cs="Arial"/>
          <w:color w:val="000000" w:themeColor="text1"/>
        </w:rPr>
        <w:t xml:space="preserve">tread: </w:t>
      </w:r>
      <w:r w:rsidR="005F4032" w:rsidRPr="005F4032">
        <w:rPr>
          <w:rFonts w:cs="Arial"/>
          <w:color w:val="000000" w:themeColor="text1"/>
        </w:rPr>
        <w:t>16-3/4</w:t>
      </w:r>
      <w:r w:rsidRPr="005F4032">
        <w:rPr>
          <w:rFonts w:cs="Arial"/>
          <w:color w:val="000000" w:themeColor="text1"/>
        </w:rPr>
        <w:t xml:space="preserve"> inches.</w:t>
      </w:r>
    </w:p>
    <w:p w14:paraId="2621FFDD" w14:textId="519C1005" w:rsidR="00074CF9" w:rsidRPr="005F4032" w:rsidRDefault="008F06FC">
      <w:pPr>
        <w:pStyle w:val="Level4"/>
        <w:rPr>
          <w:rFonts w:cs="Arial"/>
          <w:color w:val="000000" w:themeColor="text1"/>
        </w:rPr>
      </w:pPr>
      <w:r w:rsidRPr="005F4032">
        <w:rPr>
          <w:rFonts w:cs="Arial"/>
          <w:color w:val="000000" w:themeColor="text1"/>
        </w:rPr>
        <w:tab/>
        <w:t>Aisle width: Minimum 48</w:t>
      </w:r>
      <w:r w:rsidR="005F4032" w:rsidRPr="005F4032">
        <w:rPr>
          <w:rFonts w:cs="Arial"/>
          <w:color w:val="000000" w:themeColor="text1"/>
        </w:rPr>
        <w:t xml:space="preserve"> </w:t>
      </w:r>
      <w:r w:rsidRPr="005F4032">
        <w:rPr>
          <w:rFonts w:cs="Arial"/>
          <w:color w:val="000000" w:themeColor="text1"/>
        </w:rPr>
        <w:t>inches.</w:t>
      </w:r>
    </w:p>
    <w:p w14:paraId="01617B35" w14:textId="77777777" w:rsidR="00074CF9" w:rsidRDefault="008F06FC">
      <w:pPr>
        <w:pStyle w:val="Level3"/>
      </w:pPr>
      <w:r>
        <w:tab/>
        <w:t>Design bleacher system to withstand following loads without damage or deformation of components:</w:t>
      </w:r>
    </w:p>
    <w:p w14:paraId="13C06365" w14:textId="77777777" w:rsidR="00074CF9" w:rsidRDefault="008F06FC">
      <w:pPr>
        <w:pStyle w:val="Level4"/>
        <w:rPr>
          <w:rFonts w:cs="Arial"/>
        </w:rPr>
      </w:pPr>
      <w:r>
        <w:rPr>
          <w:rFonts w:cs="Arial"/>
        </w:rPr>
        <w:tab/>
        <w:t xml:space="preserve">Live load: </w:t>
      </w:r>
      <w:r>
        <w:rPr>
          <w:rFonts w:cs="Arial"/>
          <w:color w:val="FF0000"/>
        </w:rPr>
        <w:t>[100] [__]</w:t>
      </w:r>
      <w:r>
        <w:rPr>
          <w:rFonts w:cs="Arial"/>
        </w:rPr>
        <w:t xml:space="preserve"> PSF on gross horizontal area; </w:t>
      </w:r>
      <w:r>
        <w:rPr>
          <w:rFonts w:cs="Arial"/>
          <w:color w:val="FF0000"/>
        </w:rPr>
        <w:t xml:space="preserve">[120] [__] </w:t>
      </w:r>
      <w:r>
        <w:rPr>
          <w:rFonts w:cs="Arial"/>
        </w:rPr>
        <w:t>pounds per linear foot of seat and tread plank.</w:t>
      </w:r>
    </w:p>
    <w:p w14:paraId="56B1C394" w14:textId="77777777" w:rsidR="00074CF9" w:rsidRDefault="008F06FC">
      <w:pPr>
        <w:pStyle w:val="Level4"/>
        <w:rPr>
          <w:rFonts w:cs="Arial"/>
        </w:rPr>
      </w:pPr>
      <w:r>
        <w:rPr>
          <w:rFonts w:cs="Arial"/>
        </w:rPr>
        <w:tab/>
        <w:t xml:space="preserve">Perpendicular sway load: </w:t>
      </w:r>
      <w:r>
        <w:rPr>
          <w:rFonts w:cs="Arial"/>
          <w:color w:val="FF0000"/>
        </w:rPr>
        <w:t>[100] [__]</w:t>
      </w:r>
      <w:r>
        <w:rPr>
          <w:rFonts w:cs="Arial"/>
        </w:rPr>
        <w:t xml:space="preserve"> pounds per linear foot of seat plank.</w:t>
      </w:r>
    </w:p>
    <w:p w14:paraId="7CA8D858" w14:textId="77777777" w:rsidR="00074CF9" w:rsidRDefault="008F06FC">
      <w:pPr>
        <w:pStyle w:val="Level4"/>
        <w:rPr>
          <w:rFonts w:cs="Arial"/>
        </w:rPr>
      </w:pPr>
      <w:r>
        <w:rPr>
          <w:rFonts w:cs="Arial"/>
        </w:rPr>
        <w:tab/>
        <w:t xml:space="preserve">Wind load: </w:t>
      </w:r>
      <w:r>
        <w:rPr>
          <w:rFonts w:cs="Arial"/>
          <w:color w:val="FF0000"/>
        </w:rPr>
        <w:t>[30] [__]</w:t>
      </w:r>
      <w:r>
        <w:rPr>
          <w:rFonts w:cs="Arial"/>
        </w:rPr>
        <w:t xml:space="preserve"> PSF on vertical projection.</w:t>
      </w:r>
    </w:p>
    <w:p w14:paraId="7480ACBD" w14:textId="77777777" w:rsidR="00074CF9" w:rsidRDefault="008F06FC">
      <w:pPr>
        <w:pStyle w:val="Level4"/>
        <w:rPr>
          <w:rFonts w:cs="Arial"/>
        </w:rPr>
      </w:pPr>
      <w:r>
        <w:rPr>
          <w:rFonts w:cs="Arial"/>
        </w:rPr>
        <w:tab/>
        <w:t xml:space="preserve">Guardrails: </w:t>
      </w:r>
      <w:r>
        <w:rPr>
          <w:rFonts w:cs="Arial"/>
          <w:color w:val="FF0000"/>
        </w:rPr>
        <w:t>[100] [__]</w:t>
      </w:r>
      <w:r>
        <w:rPr>
          <w:rFonts w:cs="Arial"/>
        </w:rPr>
        <w:t xml:space="preserve"> pounds per linear foot vertical; </w:t>
      </w:r>
      <w:r>
        <w:rPr>
          <w:rFonts w:cs="Arial"/>
          <w:color w:val="FF0000"/>
        </w:rPr>
        <w:t>[50] [__]</w:t>
      </w:r>
      <w:r>
        <w:rPr>
          <w:rFonts w:cs="Arial"/>
        </w:rPr>
        <w:t xml:space="preserve"> pounds per linear foot horizontal.</w:t>
      </w:r>
    </w:p>
    <w:p w14:paraId="076FC9C5" w14:textId="77777777" w:rsidR="00074CF9" w:rsidRDefault="008F06FC">
      <w:pPr>
        <w:pStyle w:val="Level4"/>
        <w:rPr>
          <w:rFonts w:cs="Arial"/>
        </w:rPr>
      </w:pPr>
      <w:r>
        <w:rPr>
          <w:rFonts w:cs="Arial"/>
        </w:rPr>
        <w:tab/>
        <w:t xml:space="preserve">Design system under direction of Professional Structural Engineer licensed in State in which Project is located, with minimum </w:t>
      </w:r>
      <w:r>
        <w:rPr>
          <w:rFonts w:cs="Arial"/>
          <w:color w:val="FF0000"/>
        </w:rPr>
        <w:t>[2] [__]</w:t>
      </w:r>
      <w:r>
        <w:rPr>
          <w:rFonts w:cs="Arial"/>
        </w:rPr>
        <w:t xml:space="preserve"> years </w:t>
      </w:r>
      <w:r>
        <w:rPr>
          <w:rFonts w:cs="Arial"/>
          <w:color w:val="FF0000"/>
        </w:rPr>
        <w:t>[documented]</w:t>
      </w:r>
      <w:r>
        <w:rPr>
          <w:rFonts w:cs="Arial"/>
        </w:rPr>
        <w:t xml:space="preserve"> experience in work of this Section.</w:t>
      </w:r>
    </w:p>
    <w:p w14:paraId="669C4ED3" w14:textId="77777777" w:rsidR="00074CF9" w:rsidRDefault="008F06FC">
      <w:pPr>
        <w:pStyle w:val="Level2"/>
      </w:pPr>
      <w:r>
        <w:tab/>
        <w:t>WARRANTY</w:t>
      </w:r>
    </w:p>
    <w:p w14:paraId="1588E0B4" w14:textId="2A674590" w:rsidR="00074CF9" w:rsidRDefault="008F06FC">
      <w:pPr>
        <w:pStyle w:val="Level3"/>
      </w:pPr>
      <w:r>
        <w:tab/>
        <w:t xml:space="preserve">Manufacturer’s </w:t>
      </w:r>
      <w:r>
        <w:rPr>
          <w:color w:val="FF0000"/>
        </w:rPr>
        <w:t>[</w:t>
      </w:r>
      <w:r w:rsidR="0021491C">
        <w:rPr>
          <w:color w:val="FF0000"/>
        </w:rPr>
        <w:t>3</w:t>
      </w:r>
      <w:r>
        <w:rPr>
          <w:color w:val="FF0000"/>
        </w:rPr>
        <w:t>] [__]</w:t>
      </w:r>
      <w:r>
        <w:t xml:space="preserve"> year warranty against defects in materials and workmanship.</w:t>
      </w:r>
    </w:p>
    <w:p w14:paraId="3F210A05" w14:textId="77777777" w:rsidR="00074CF9" w:rsidRDefault="008F06FC">
      <w:pPr>
        <w:pStyle w:val="Level1"/>
      </w:pPr>
      <w:r>
        <w:lastRenderedPageBreak/>
        <w:tab/>
        <w:t>PRODUCTS</w:t>
      </w:r>
    </w:p>
    <w:p w14:paraId="718A373B" w14:textId="77777777" w:rsidR="00074CF9" w:rsidRDefault="008F06FC">
      <w:pPr>
        <w:pStyle w:val="Level2"/>
      </w:pPr>
      <w:r>
        <w:tab/>
        <w:t>MANUFACTURERS</w:t>
      </w:r>
    </w:p>
    <w:p w14:paraId="1C2D2B5A" w14:textId="3B38B640" w:rsidR="0021491C" w:rsidRDefault="0021491C" w:rsidP="0021491C">
      <w:pPr>
        <w:pStyle w:val="Level3"/>
        <w:widowControl w:val="0"/>
        <w:numPr>
          <w:ilvl w:val="2"/>
          <w:numId w:val="6"/>
        </w:numPr>
        <w:tabs>
          <w:tab w:val="clear" w:pos="540"/>
          <w:tab w:val="clear" w:pos="1080"/>
          <w:tab w:val="clear" w:pos="1620"/>
          <w:tab w:val="clear" w:pos="2160"/>
          <w:tab w:val="clear" w:pos="2700"/>
          <w:tab w:val="clear" w:pos="3240"/>
          <w:tab w:val="clear" w:pos="3780"/>
          <w:tab w:val="clear" w:pos="4320"/>
          <w:tab w:val="clear" w:pos="4860"/>
          <w:tab w:val="clear" w:pos="5400"/>
          <w:tab w:val="clear" w:pos="5940"/>
          <w:tab w:val="clear" w:pos="6480"/>
          <w:tab w:val="clear" w:pos="7020"/>
          <w:tab w:val="clear" w:pos="7560"/>
          <w:tab w:val="clear" w:pos="8100"/>
          <w:tab w:val="clear" w:pos="8640"/>
          <w:tab w:val="clear" w:pos="9180"/>
          <w:tab w:val="clear" w:pos="9720"/>
          <w:tab w:val="clear" w:pos="10079"/>
          <w:tab w:val="left" w:pos="1440"/>
          <w:tab w:val="left" w:pos="2016"/>
          <w:tab w:val="left" w:pos="2592"/>
          <w:tab w:val="left" w:pos="3168"/>
        </w:tabs>
      </w:pPr>
      <w:r>
        <w:t>Contract Documents are based on products by PW Athletic Manufacturing C</w:t>
      </w:r>
      <w:r w:rsidRPr="00027027">
        <w:t>o.,</w:t>
      </w:r>
      <w:r w:rsidR="00027027">
        <w:t xml:space="preserve"> P</w:t>
      </w:r>
      <w:r>
        <w:t>hone 866-402-2893;</w:t>
      </w:r>
      <w:r w:rsidR="00027027">
        <w:t xml:space="preserve"> </w:t>
      </w:r>
      <w:r>
        <w:rPr>
          <w:color w:val="0070C0"/>
        </w:rPr>
        <w:t>www.pwathletic.com.</w:t>
      </w:r>
    </w:p>
    <w:p w14:paraId="0A7952A2" w14:textId="6A160987" w:rsidR="00074CF9" w:rsidRDefault="0021491C" w:rsidP="0021491C">
      <w:pPr>
        <w:pStyle w:val="Level3"/>
        <w:widowControl w:val="0"/>
        <w:numPr>
          <w:ilvl w:val="2"/>
          <w:numId w:val="6"/>
        </w:numPr>
        <w:tabs>
          <w:tab w:val="clear" w:pos="540"/>
          <w:tab w:val="clear" w:pos="1080"/>
          <w:tab w:val="clear" w:pos="1620"/>
          <w:tab w:val="clear" w:pos="2160"/>
          <w:tab w:val="clear" w:pos="2700"/>
          <w:tab w:val="clear" w:pos="3240"/>
          <w:tab w:val="clear" w:pos="3780"/>
          <w:tab w:val="clear" w:pos="4320"/>
          <w:tab w:val="clear" w:pos="4860"/>
          <w:tab w:val="clear" w:pos="5400"/>
          <w:tab w:val="clear" w:pos="5940"/>
          <w:tab w:val="clear" w:pos="6480"/>
          <w:tab w:val="clear" w:pos="7020"/>
          <w:tab w:val="clear" w:pos="7560"/>
          <w:tab w:val="clear" w:pos="8100"/>
          <w:tab w:val="clear" w:pos="8640"/>
          <w:tab w:val="clear" w:pos="9180"/>
          <w:tab w:val="clear" w:pos="9720"/>
          <w:tab w:val="clear" w:pos="10079"/>
          <w:tab w:val="left" w:pos="1440"/>
          <w:tab w:val="left" w:pos="2016"/>
          <w:tab w:val="left" w:pos="2592"/>
          <w:tab w:val="left" w:pos="3168"/>
        </w:tabs>
      </w:pPr>
      <w:r>
        <w:t xml:space="preserve">Substitutions: </w:t>
      </w:r>
      <w:r>
        <w:rPr>
          <w:color w:val="FF0000"/>
        </w:rPr>
        <w:t>[Refer to Division 01.] [Not permitted.]</w:t>
      </w:r>
    </w:p>
    <w:p w14:paraId="6B63D329" w14:textId="77777777" w:rsidR="00074CF9" w:rsidRDefault="008F06FC">
      <w:pPr>
        <w:pStyle w:val="Level2"/>
      </w:pPr>
      <w:r>
        <w:tab/>
        <w:t xml:space="preserve">MATERIALS </w:t>
      </w:r>
    </w:p>
    <w:p w14:paraId="6FA8C294" w14:textId="77777777" w:rsidR="00074CF9" w:rsidRDefault="008F06FC">
      <w:pPr>
        <w:pStyle w:val="Level3"/>
      </w:pPr>
      <w:r>
        <w:tab/>
        <w:t>Steel Shapes: ASTM A36/A36M.</w:t>
      </w:r>
    </w:p>
    <w:p w14:paraId="383D9D2E" w14:textId="77777777" w:rsidR="00074CF9" w:rsidRDefault="008F06FC">
      <w:pPr>
        <w:pStyle w:val="Level3"/>
      </w:pPr>
      <w:r>
        <w:tab/>
        <w:t>Aluminum:</w:t>
      </w:r>
    </w:p>
    <w:p w14:paraId="2EC3B977" w14:textId="77777777" w:rsidR="00074CF9" w:rsidRDefault="008F06FC">
      <w:pPr>
        <w:pStyle w:val="Level4"/>
      </w:pPr>
      <w:r>
        <w:tab/>
        <w:t>Extrusions: ASTM B221, 6061-T6 alloy and temper.</w:t>
      </w:r>
    </w:p>
    <w:p w14:paraId="25AED636" w14:textId="77777777" w:rsidR="00074CF9" w:rsidRDefault="008F06FC">
      <w:pPr>
        <w:pStyle w:val="Level4"/>
      </w:pPr>
      <w:r>
        <w:tab/>
        <w:t>Pipe: ASTM B241, extruded, anodizing quality, 6063 aluminum pipe, Schedule 40.</w:t>
      </w:r>
    </w:p>
    <w:p w14:paraId="3F5C9023" w14:textId="77777777" w:rsidR="00074CF9" w:rsidRDefault="008F06FC">
      <w:pPr>
        <w:pStyle w:val="Level3"/>
      </w:pPr>
      <w:r>
        <w:tab/>
        <w:t>Wood Mud Sills: Preservative treated for ground contact use.</w:t>
      </w:r>
    </w:p>
    <w:p w14:paraId="32E41C21" w14:textId="77777777" w:rsidR="00074CF9" w:rsidRDefault="008F06FC">
      <w:pPr>
        <w:pStyle w:val="Level2"/>
      </w:pPr>
      <w:r>
        <w:tab/>
        <w:t>FABRICATION</w:t>
      </w:r>
    </w:p>
    <w:p w14:paraId="7417F7F9" w14:textId="77777777" w:rsidR="00074CF9" w:rsidRDefault="008F06FC">
      <w:pPr>
        <w:pStyle w:val="Level3"/>
      </w:pPr>
      <w:r>
        <w:tab/>
        <w:t xml:space="preserve">Shop </w:t>
      </w:r>
      <w:proofErr w:type="gramStart"/>
      <w:r>
        <w:t>assemble</w:t>
      </w:r>
      <w:proofErr w:type="gramEnd"/>
      <w:r>
        <w:t xml:space="preserve"> in largest practical units.</w:t>
      </w:r>
    </w:p>
    <w:p w14:paraId="5691116E" w14:textId="77777777" w:rsidR="00074CF9" w:rsidRDefault="008F06FC">
      <w:pPr>
        <w:pStyle w:val="Level3"/>
      </w:pPr>
      <w:r>
        <w:tab/>
        <w:t>Welding:</w:t>
      </w:r>
    </w:p>
    <w:p w14:paraId="16567A1C" w14:textId="77777777" w:rsidR="00074CF9" w:rsidRDefault="008F06FC">
      <w:pPr>
        <w:pStyle w:val="Level4"/>
      </w:pPr>
      <w:r>
        <w:tab/>
        <w:t>Steel: AWS D1.1/D1.1M.</w:t>
      </w:r>
    </w:p>
    <w:p w14:paraId="0E975326" w14:textId="77777777" w:rsidR="00074CF9" w:rsidRDefault="008F06FC">
      <w:pPr>
        <w:pStyle w:val="Level4"/>
      </w:pPr>
      <w:r>
        <w:tab/>
        <w:t>Aluminum: AWS D1.2/D1.2M.</w:t>
      </w:r>
    </w:p>
    <w:p w14:paraId="5E5D9D83" w14:textId="6C99962C" w:rsidR="00074CF9" w:rsidRDefault="008F06FC">
      <w:pPr>
        <w:pStyle w:val="Level3"/>
      </w:pPr>
      <w:r>
        <w:tab/>
        <w:t xml:space="preserve">Framework: </w:t>
      </w:r>
      <w:r w:rsidRPr="00027027">
        <w:t xml:space="preserve">Prefabricated </w:t>
      </w:r>
      <w:r w:rsidR="005438E4" w:rsidRPr="00027027">
        <w:rPr>
          <w:color w:val="FF0000"/>
        </w:rPr>
        <w:t>[</w:t>
      </w:r>
      <w:r w:rsidRPr="00027027">
        <w:rPr>
          <w:color w:val="FF0000"/>
        </w:rPr>
        <w:t>steel</w:t>
      </w:r>
      <w:r w:rsidR="005438E4" w:rsidRPr="00027027">
        <w:rPr>
          <w:color w:val="FF0000"/>
        </w:rPr>
        <w:t>] [aluminum]</w:t>
      </w:r>
      <w:r w:rsidRPr="00027027">
        <w:rPr>
          <w:color w:val="FF0000"/>
        </w:rPr>
        <w:t xml:space="preserve"> </w:t>
      </w:r>
      <w:r w:rsidRPr="00027027">
        <w:t>angle</w:t>
      </w:r>
      <w:r>
        <w:t xml:space="preserve"> type, with </w:t>
      </w:r>
      <w:proofErr w:type="spellStart"/>
      <w:r>
        <w:t>crossbracing</w:t>
      </w:r>
      <w:proofErr w:type="spellEnd"/>
      <w:r>
        <w:t>.</w:t>
      </w:r>
    </w:p>
    <w:p w14:paraId="48709A15" w14:textId="77777777" w:rsidR="00074CF9" w:rsidRDefault="008F06FC">
      <w:pPr>
        <w:pStyle w:val="Level3"/>
      </w:pPr>
      <w:r>
        <w:tab/>
        <w:t>Risers: Extruded aluminum.</w:t>
      </w:r>
    </w:p>
    <w:p w14:paraId="22D3FC42" w14:textId="77777777" w:rsidR="00074CF9" w:rsidRDefault="008F06FC">
      <w:pPr>
        <w:pStyle w:val="Level3"/>
      </w:pPr>
      <w:r>
        <w:tab/>
        <w:t>Seats: Extruded aluminum, 1-1/2 inches high x 9-1/4 inches deep.</w:t>
      </w:r>
    </w:p>
    <w:p w14:paraId="398147A5" w14:textId="77777777" w:rsidR="00074CF9" w:rsidRDefault="008F06FC">
      <w:pPr>
        <w:pStyle w:val="Level3"/>
      </w:pPr>
      <w:r>
        <w:tab/>
        <w:t>Treads and Steps: Extruded aluminum planks with end caps.</w:t>
      </w:r>
    </w:p>
    <w:p w14:paraId="2FA64C59" w14:textId="77777777" w:rsidR="00074CF9" w:rsidRDefault="008F06FC">
      <w:pPr>
        <w:pStyle w:val="Level3"/>
      </w:pPr>
      <w:r>
        <w:tab/>
        <w:t xml:space="preserve">Guardrails: </w:t>
      </w:r>
    </w:p>
    <w:p w14:paraId="19CBD025" w14:textId="77777777" w:rsidR="00074CF9" w:rsidRDefault="008F06FC">
      <w:pPr>
        <w:pStyle w:val="Level4"/>
      </w:pPr>
      <w:r>
        <w:tab/>
        <w:t xml:space="preserve">Railings: </w:t>
      </w:r>
      <w:proofErr w:type="gramStart"/>
      <w:r>
        <w:t>1.66 inch</w:t>
      </w:r>
      <w:proofErr w:type="gramEnd"/>
      <w:r>
        <w:t xml:space="preserve"> OD aluminum pipe with prefabricated fittings.</w:t>
      </w:r>
    </w:p>
    <w:p w14:paraId="3AFCDECD" w14:textId="77777777" w:rsidR="00074CF9" w:rsidRDefault="008F06FC">
      <w:pPr>
        <w:pStyle w:val="Level4"/>
      </w:pPr>
      <w:r>
        <w:tab/>
        <w:t xml:space="preserve">Infill: </w:t>
      </w:r>
      <w:r>
        <w:rPr>
          <w:color w:val="FF0000"/>
        </w:rPr>
        <w:t>[Galvanized steel chain link mesh.] [Vertical aluminum bars.]</w:t>
      </w:r>
    </w:p>
    <w:p w14:paraId="11FC43A1" w14:textId="77777777" w:rsidR="00074CF9" w:rsidRDefault="008F06FC">
      <w:pPr>
        <w:pStyle w:val="Level2"/>
      </w:pPr>
      <w:r>
        <w:tab/>
        <w:t>FINISHES</w:t>
      </w:r>
    </w:p>
    <w:p w14:paraId="15BB3336" w14:textId="561ABF59" w:rsidR="00074CF9" w:rsidRDefault="008F06FC" w:rsidP="005438E4">
      <w:pPr>
        <w:pStyle w:val="Level3"/>
      </w:pPr>
      <w:r>
        <w:tab/>
      </w:r>
      <w:r w:rsidR="005438E4" w:rsidRPr="005438E4">
        <w:rPr>
          <w:color w:val="FF0000"/>
        </w:rPr>
        <w:t xml:space="preserve">Steel Frame: </w:t>
      </w:r>
      <w:r w:rsidR="008C5476">
        <w:rPr>
          <w:color w:val="FF0000"/>
        </w:rPr>
        <w:t>[</w:t>
      </w:r>
      <w:r w:rsidRPr="005438E4">
        <w:rPr>
          <w:color w:val="FF0000"/>
        </w:rPr>
        <w:t>Galvanized</w:t>
      </w:r>
      <w:r w:rsidR="008C5476">
        <w:rPr>
          <w:color w:val="FF0000"/>
        </w:rPr>
        <w:t xml:space="preserve">] [Manufacturer’s standard powder coat, sprayed and basked, [_____] color] </w:t>
      </w:r>
      <w:r w:rsidRPr="005438E4">
        <w:rPr>
          <w:color w:val="FF0000"/>
        </w:rPr>
        <w:t>ASTM A123/A123M, to 1.25 ounces per square foot.</w:t>
      </w:r>
    </w:p>
    <w:p w14:paraId="7AA68416" w14:textId="7D558ADC" w:rsidR="005438E4" w:rsidRDefault="005438E4" w:rsidP="005438E4">
      <w:pPr>
        <w:pStyle w:val="Level3"/>
        <w:numPr>
          <w:ilvl w:val="0"/>
          <w:numId w:val="0"/>
        </w:numPr>
        <w:ind w:left="1094"/>
        <w:jc w:val="center"/>
        <w:rPr>
          <w:color w:val="FF0000"/>
        </w:rPr>
      </w:pPr>
      <w:r w:rsidRPr="005438E4">
        <w:rPr>
          <w:color w:val="FF0000"/>
        </w:rPr>
        <w:t>***OR***</w:t>
      </w:r>
    </w:p>
    <w:p w14:paraId="55BD1015" w14:textId="77777777" w:rsidR="005438E4" w:rsidRPr="005438E4" w:rsidRDefault="005438E4" w:rsidP="005438E4">
      <w:pPr>
        <w:pStyle w:val="Level3"/>
        <w:numPr>
          <w:ilvl w:val="0"/>
          <w:numId w:val="0"/>
        </w:numPr>
        <w:ind w:left="1094"/>
        <w:jc w:val="center"/>
        <w:rPr>
          <w:color w:val="FF0000"/>
        </w:rPr>
      </w:pPr>
    </w:p>
    <w:p w14:paraId="749EAA63" w14:textId="69911167" w:rsidR="005438E4" w:rsidRDefault="005438E4" w:rsidP="005438E4">
      <w:pPr>
        <w:pStyle w:val="SpecPara4"/>
        <w:numPr>
          <w:ilvl w:val="0"/>
          <w:numId w:val="0"/>
        </w:numPr>
        <w:ind w:left="1620" w:hanging="540"/>
      </w:pPr>
      <w:r w:rsidRPr="005438E4">
        <w:rPr>
          <w:color w:val="FF0000"/>
        </w:rPr>
        <w:t xml:space="preserve">Aluminum Frame: </w:t>
      </w:r>
      <w:r w:rsidRPr="00611502">
        <w:rPr>
          <w:color w:val="FF0000"/>
        </w:rPr>
        <w:t>[Mill Finish], [Manufacturer’s standard powder coat, sprayed and baked, [____] color.]</w:t>
      </w:r>
    </w:p>
    <w:p w14:paraId="4825D90E" w14:textId="05FB88A9" w:rsidR="005438E4" w:rsidRDefault="005438E4" w:rsidP="005438E4">
      <w:pPr>
        <w:pStyle w:val="Level3"/>
        <w:numPr>
          <w:ilvl w:val="0"/>
          <w:numId w:val="0"/>
        </w:numPr>
        <w:ind w:left="1094" w:hanging="547"/>
      </w:pPr>
    </w:p>
    <w:p w14:paraId="49A8492D" w14:textId="0F112C45" w:rsidR="00074CF9" w:rsidRDefault="008F06FC">
      <w:pPr>
        <w:pStyle w:val="Level3"/>
      </w:pPr>
      <w:commentRangeStart w:id="2"/>
      <w:r>
        <w:tab/>
        <w:t>Aluminum</w:t>
      </w:r>
      <w:r w:rsidR="008C5476">
        <w:t xml:space="preserve"> Planks</w:t>
      </w:r>
      <w:r>
        <w:t xml:space="preserve">: </w:t>
      </w:r>
      <w:r>
        <w:rPr>
          <w:color w:val="FF0000"/>
        </w:rPr>
        <w:t xml:space="preserve">[Anodized coating, AAMA 607.1, to </w:t>
      </w:r>
      <w:proofErr w:type="gramStart"/>
      <w:r>
        <w:rPr>
          <w:color w:val="FF0000"/>
        </w:rPr>
        <w:t>0.0007 inch</w:t>
      </w:r>
      <w:proofErr w:type="gramEnd"/>
      <w:r>
        <w:rPr>
          <w:color w:val="FF0000"/>
        </w:rPr>
        <w:t xml:space="preserve"> minimum thickness, [clear] [dark bronze.] [black.]] [Manufacturer’s standard powder coat, sprayed and baked, [____] color.]</w:t>
      </w:r>
      <w:commentRangeEnd w:id="2"/>
      <w:r>
        <w:commentReference w:id="2"/>
      </w:r>
    </w:p>
    <w:p w14:paraId="64C580BA" w14:textId="77777777" w:rsidR="00074CF9" w:rsidRDefault="008F06FC">
      <w:pPr>
        <w:pStyle w:val="Level1"/>
      </w:pPr>
      <w:r>
        <w:tab/>
        <w:t>EXECUTION</w:t>
      </w:r>
    </w:p>
    <w:p w14:paraId="07E84DF2" w14:textId="77777777" w:rsidR="00074CF9" w:rsidRDefault="008F06FC">
      <w:pPr>
        <w:pStyle w:val="Level2"/>
      </w:pPr>
      <w:r>
        <w:lastRenderedPageBreak/>
        <w:tab/>
        <w:t>INSTALLATION</w:t>
      </w:r>
    </w:p>
    <w:p w14:paraId="7602DF61" w14:textId="77777777" w:rsidR="00074CF9" w:rsidRDefault="008F06FC">
      <w:pPr>
        <w:pStyle w:val="Level3"/>
      </w:pPr>
      <w:r>
        <w:tab/>
        <w:t>Install in accordance with manufacturer's instructions and approved Shop Drawings.</w:t>
      </w:r>
    </w:p>
    <w:p w14:paraId="67407B5B" w14:textId="77777777" w:rsidR="00074CF9" w:rsidRDefault="008F06FC">
      <w:pPr>
        <w:pStyle w:val="Level3"/>
      </w:pPr>
      <w:r>
        <w:tab/>
        <w:t xml:space="preserve">Installation Tolerances: </w:t>
      </w:r>
      <w:r>
        <w:rPr>
          <w:rFonts w:ascii="Times New Roman" w:hAnsi="Times New Roman"/>
          <w:sz w:val="24"/>
          <w:szCs w:val="24"/>
          <w:lang w:val="en-CA"/>
        </w:rPr>
        <w:fldChar w:fldCharType="begin"/>
      </w:r>
      <w:r>
        <w:rPr>
          <w:rFonts w:ascii="Times New Roman" w:hAnsi="Times New Roman"/>
          <w:sz w:val="24"/>
          <w:szCs w:val="24"/>
          <w:lang w:val="en-CA"/>
        </w:rPr>
        <w:instrText xml:space="preserve"> SEQ CHAPTER \h \r 1</w:instrText>
      </w:r>
      <w:r>
        <w:rPr>
          <w:rFonts w:ascii="Times New Roman" w:hAnsi="Times New Roman"/>
          <w:sz w:val="24"/>
          <w:szCs w:val="24"/>
          <w:lang w:val="en-CA"/>
        </w:rPr>
        <w:fldChar w:fldCharType="end"/>
      </w:r>
    </w:p>
    <w:p w14:paraId="2FC93A49" w14:textId="77777777" w:rsidR="00074CF9" w:rsidRDefault="008F06FC">
      <w:pPr>
        <w:pStyle w:val="Level4"/>
      </w:pPr>
      <w:r>
        <w:tab/>
        <w:t xml:space="preserve">Variation from location: </w:t>
      </w:r>
      <w:proofErr w:type="gramStart"/>
      <w:r>
        <w:t>Plus</w:t>
      </w:r>
      <w:proofErr w:type="gramEnd"/>
      <w:r>
        <w:t xml:space="preserve"> or minus 1/2 inch.</w:t>
      </w:r>
    </w:p>
    <w:p w14:paraId="55CDCF65" w14:textId="77777777" w:rsidR="00074CF9" w:rsidRDefault="008F06FC">
      <w:pPr>
        <w:pStyle w:val="Level4"/>
        <w:rPr>
          <w:rFonts w:cs="Arial"/>
        </w:rPr>
      </w:pPr>
      <w:r>
        <w:tab/>
        <w:t>Variation from level or true plane: Maximum 1/4 inch in 10 feet.</w:t>
      </w:r>
    </w:p>
    <w:p w14:paraId="539A3D77" w14:textId="77777777" w:rsidR="00074CF9" w:rsidRDefault="00074CF9">
      <w:pPr>
        <w:pStyle w:val="SpecPara1"/>
        <w:numPr>
          <w:ilvl w:val="0"/>
          <w:numId w:val="0"/>
        </w:numPr>
        <w:ind w:left="1080" w:hanging="1080"/>
      </w:pPr>
    </w:p>
    <w:p w14:paraId="5F34EE06" w14:textId="77777777" w:rsidR="00074CF9" w:rsidRDefault="00074CF9">
      <w:pPr>
        <w:pStyle w:val="SpecPara1"/>
        <w:numPr>
          <w:ilvl w:val="0"/>
          <w:numId w:val="0"/>
        </w:numPr>
        <w:ind w:left="1080" w:hanging="1080"/>
      </w:pPr>
    </w:p>
    <w:p w14:paraId="0C9C3652" w14:textId="77777777" w:rsidR="00074CF9" w:rsidRDefault="008F06FC">
      <w:pPr>
        <w:pStyle w:val="Level4"/>
        <w:numPr>
          <w:ilvl w:val="0"/>
          <w:numId w:val="0"/>
        </w:numPr>
        <w:jc w:val="center"/>
        <w:rPr>
          <w:rFonts w:cs="Arial"/>
        </w:rPr>
      </w:pPr>
      <w:r>
        <w:rPr>
          <w:rFonts w:cs="Arial"/>
        </w:rPr>
        <w:t>END OF SECTION</w:t>
      </w:r>
    </w:p>
    <w:sectPr w:rsidR="00074CF9">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72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ZeroDocs" w:date="2022-09-06T12:28:00Z" w:initials="ZD">
    <w:p w14:paraId="00000001" w14:textId="00000001" w:rsidR="00074CF9" w:rsidRDefault="008F06FC">
      <w:r>
        <w:rPr>
          <w:rFonts w:eastAsia="Arial" w:cs="Arial"/>
          <w:sz w:val="22"/>
        </w:rPr>
        <w:t>Verify available finishes with bleacher manufacturer. Mill finish (unfinished) is the least expensive option and is often used where foot traffic could damage walking surfaces. Anodized and powder coated aluminum finishes also work well for non-walking surfaces.</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ZeroDocs" w:date="2022-09-01T16:43:00Z" w:initials="ZD">
    <w:p w14:paraId="00000001" w14:textId="00000001">
      <w:pPr>
        <w:spacing w:line="240" w:after="0" w:lineRule="auto" w:before="0"/>
        <w:ind w:firstLine="0" w:left="0" w:right="0"/>
        <w:jc w:val="left"/>
      </w:pPr>
      <w:r>
        <w:rPr>
          <w:rFonts w:eastAsia="Arial" w:ascii="Arial" w:hAnsi="Arial" w:cs="Arial"/>
          <w:sz w:val="22"/>
        </w:rPr>
        <w:t xml:space="preserve">Utilize this section to specify prefabricated exterior bleachers.</w:t>
      </w:r>
    </w:p>
    <w:p w14:paraId="00000002" w14:textId="00000002">
      <w:pPr>
        <w:spacing w:line="240" w:after="0" w:lineRule="auto" w:before="0"/>
        <w:ind w:firstLine="0" w:left="0" w:right="0"/>
        <w:jc w:val="left"/>
      </w:pPr>
      <w:r>
        <w:rPr>
          <w:rFonts w:eastAsia="Arial" w:ascii="Arial" w:hAnsi="Arial" w:cs="Arial"/>
          <w:sz w:val="22"/>
        </w:rPr>
        <w:t xml:space="preserve"/>
      </w:r>
    </w:p>
    <w:p w14:paraId="00000003" w14:textId="00000003">
      <w:pPr>
        <w:spacing w:line="240" w:after="0" w:lineRule="auto" w:before="0"/>
        <w:ind w:firstLine="0" w:left="0" w:right="0"/>
        <w:jc w:val="left"/>
      </w:pPr>
      <w:r>
        <w:rPr>
          <w:rFonts w:eastAsia="Arial" w:ascii="Arial" w:hAnsi="Arial" w:cs="Arial"/>
          <w:sz w:val="22"/>
        </w:rPr>
        <w:t xml:space="preserve">Folding interior bleachers are specified in SimpleSpecs Section 12 66 13 - Telescoping Bleachers.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01" w15:done="1"/>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1BB76" w16cex:dateUtc="2022-09-06T18:28: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BB5F9F" w16cex:dateUtc="2022-09-01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01" w16cid:durableId="26C1BB76"/>
</w16cid:commentsIds>
</file>

<file path=word/commentsIdsDocument.xml><?xml version="1.0" encoding="utf-8"?>
<w16cid:commentsIds xmlns:mc="http://schemas.openxmlformats.org/markup-compatibility/2006" xmlns:w16cid="http://schemas.microsoft.com/office/word/2016/wordml/cid" mc:Ignorable="w16cid">
  <w16cid:commentId w16cid:paraId="00000003" w16cid:durableId="26BB5F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D187" w14:textId="77777777" w:rsidR="004E4FFB" w:rsidRDefault="004E4FFB">
      <w:r>
        <w:separator/>
      </w:r>
    </w:p>
    <w:p w14:paraId="7EAC180F" w14:textId="77777777" w:rsidR="004E4FFB" w:rsidRDefault="004E4FFB"/>
  </w:endnote>
  <w:endnote w:type="continuationSeparator" w:id="0">
    <w:p w14:paraId="1B5130E7" w14:textId="77777777" w:rsidR="004E4FFB" w:rsidRDefault="004E4FFB">
      <w:r>
        <w:continuationSeparator/>
      </w:r>
    </w:p>
    <w:p w14:paraId="14CDDACC" w14:textId="77777777" w:rsidR="004E4FFB" w:rsidRDefault="004E4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C875" w14:textId="77777777" w:rsidR="00074CF9" w:rsidRDefault="00074CF9">
    <w:pPr>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079"/>
      </w:tabs>
    </w:pPr>
  </w:p>
  <w:p w14:paraId="6443ED0B" w14:textId="77777777" w:rsidR="00074CF9" w:rsidRDefault="00074C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5A77" w14:textId="77777777" w:rsidR="00074CF9" w:rsidRDefault="008F06FC">
    <w:pPr>
      <w:pStyle w:val="SectionFooter"/>
      <w:spacing w:before="0"/>
    </w:pPr>
    <w:r>
      <w:t>[Project Name]</w:t>
    </w:r>
    <w:r>
      <w:tab/>
      <w:t>13 34 16-</w:t>
    </w:r>
    <w:r>
      <w:fldChar w:fldCharType="begin"/>
    </w:r>
    <w:r>
      <w:instrText>PAGE</w:instrText>
    </w:r>
    <w:r>
      <w:fldChar w:fldCharType="separate"/>
    </w:r>
    <w:r>
      <w:t>1</w:t>
    </w:r>
    <w:r>
      <w:fldChar w:fldCharType="end"/>
    </w:r>
    <w:r>
      <w:tab/>
      <w:t>Bleachers</w:t>
    </w:r>
  </w:p>
  <w:p w14:paraId="12A363D8" w14:textId="77777777" w:rsidR="00074CF9" w:rsidRDefault="008F06FC">
    <w:pPr>
      <w:pStyle w:val="SectionFooter"/>
      <w:spacing w:before="0"/>
    </w:pPr>
    <w:r>
      <w:t>[Project Location]</w:t>
    </w:r>
    <w:r>
      <w:tab/>
    </w:r>
    <w:r>
      <w:tab/>
      <w:t>[Date]</w:t>
    </w:r>
  </w:p>
  <w:p w14:paraId="213A1C6E" w14:textId="77777777" w:rsidR="00074CF9" w:rsidRDefault="00074CF9">
    <w:pP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798C" w14:textId="77777777" w:rsidR="00995949" w:rsidRDefault="00995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E2F00" w14:textId="77777777" w:rsidR="004E4FFB" w:rsidRDefault="004E4FFB">
      <w:r>
        <w:separator/>
      </w:r>
    </w:p>
    <w:p w14:paraId="241DCD39" w14:textId="77777777" w:rsidR="004E4FFB" w:rsidRDefault="004E4FFB"/>
  </w:footnote>
  <w:footnote w:type="continuationSeparator" w:id="0">
    <w:p w14:paraId="6884AED2" w14:textId="77777777" w:rsidR="004E4FFB" w:rsidRDefault="004E4FFB">
      <w:r>
        <w:continuationSeparator/>
      </w:r>
    </w:p>
    <w:p w14:paraId="45339E3B" w14:textId="77777777" w:rsidR="004E4FFB" w:rsidRDefault="004E4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D1F4" w14:textId="70A798E5" w:rsidR="00074CF9" w:rsidRDefault="00074CF9">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pPr>
  </w:p>
  <w:p w14:paraId="65A3790C" w14:textId="77777777" w:rsidR="00074CF9" w:rsidRDefault="00074C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DFA6" w14:textId="68A176E2" w:rsidR="00074CF9" w:rsidRDefault="00074CF9">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pPr>
  </w:p>
  <w:p w14:paraId="315DBE7E" w14:textId="77777777" w:rsidR="00074CF9" w:rsidRDefault="00074C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B249" w14:textId="589BEB88" w:rsidR="00995949" w:rsidRDefault="00995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114B8"/>
    <w:multiLevelType w:val="hybridMultilevel"/>
    <w:tmpl w:val="10D8792A"/>
    <w:lvl w:ilvl="0" w:tplc="D324CC6A">
      <w:start w:val="1"/>
      <w:numFmt w:val="upperRoman"/>
      <w:lvlText w:val="%1."/>
      <w:legacy w:legacy="1" w:legacySpace="0" w:legacyIndent="720"/>
      <w:lvlJc w:val="left"/>
      <w:pPr>
        <w:ind w:left="720" w:hanging="720"/>
      </w:pPr>
    </w:lvl>
    <w:lvl w:ilvl="1" w:tplc="91423B7E">
      <w:start w:val="1"/>
      <w:numFmt w:val="upperLetter"/>
      <w:lvlText w:val="%2."/>
      <w:legacy w:legacy="1" w:legacySpace="0" w:legacyIndent="720"/>
      <w:lvlJc w:val="left"/>
      <w:pPr>
        <w:ind w:left="1440" w:hanging="720"/>
      </w:pPr>
    </w:lvl>
    <w:lvl w:ilvl="2" w:tplc="C38456E4">
      <w:start w:val="1"/>
      <w:numFmt w:val="decimal"/>
      <w:lvlText w:val="%3."/>
      <w:legacy w:legacy="1" w:legacySpace="0" w:legacyIndent="720"/>
      <w:lvlJc w:val="left"/>
      <w:pPr>
        <w:ind w:left="2160" w:hanging="720"/>
      </w:pPr>
    </w:lvl>
    <w:lvl w:ilvl="3" w:tplc="D0224CE8">
      <w:start w:val="1"/>
      <w:numFmt w:val="lowerLetter"/>
      <w:lvlText w:val="%4)"/>
      <w:legacy w:legacy="1" w:legacySpace="0" w:legacyIndent="720"/>
      <w:lvlJc w:val="left"/>
      <w:pPr>
        <w:ind w:left="2880" w:hanging="720"/>
      </w:pPr>
    </w:lvl>
    <w:lvl w:ilvl="4" w:tplc="CAE67420">
      <w:start w:val="1"/>
      <w:numFmt w:val="decimal"/>
      <w:lvlText w:val="(%5)"/>
      <w:legacy w:legacy="1" w:legacySpace="0" w:legacyIndent="720"/>
      <w:lvlJc w:val="left"/>
      <w:pPr>
        <w:ind w:left="3600" w:hanging="720"/>
      </w:pPr>
    </w:lvl>
    <w:lvl w:ilvl="5" w:tplc="65F4A72A">
      <w:start w:val="1"/>
      <w:numFmt w:val="lowerLetter"/>
      <w:lvlText w:val="(%6)"/>
      <w:legacy w:legacy="1" w:legacySpace="0" w:legacyIndent="720"/>
      <w:lvlJc w:val="left"/>
      <w:pPr>
        <w:ind w:left="4320" w:hanging="720"/>
      </w:pPr>
    </w:lvl>
    <w:lvl w:ilvl="6" w:tplc="A078881C">
      <w:start w:val="1"/>
      <w:numFmt w:val="lowerRoman"/>
      <w:lvlText w:val="(%7)"/>
      <w:legacy w:legacy="1" w:legacySpace="0" w:legacyIndent="720"/>
      <w:lvlJc w:val="left"/>
      <w:pPr>
        <w:ind w:left="5040" w:hanging="720"/>
      </w:pPr>
    </w:lvl>
    <w:lvl w:ilvl="7" w:tplc="0B729542">
      <w:start w:val="1"/>
      <w:numFmt w:val="lowerLetter"/>
      <w:lvlText w:val="(%8)"/>
      <w:legacy w:legacy="1" w:legacySpace="0" w:legacyIndent="720"/>
      <w:lvlJc w:val="left"/>
      <w:pPr>
        <w:ind w:left="5760" w:hanging="720"/>
      </w:pPr>
    </w:lvl>
    <w:lvl w:ilvl="8" w:tplc="90D6EB30">
      <w:start w:val="1"/>
      <w:numFmt w:val="lowerRoman"/>
      <w:lvlText w:val="(%9)"/>
      <w:legacy w:legacy="1" w:legacySpace="0" w:legacyIndent="720"/>
      <w:lvlJc w:val="left"/>
      <w:pPr>
        <w:ind w:left="6480" w:hanging="720"/>
      </w:pPr>
    </w:lvl>
  </w:abstractNum>
  <w:abstractNum w:abstractNumId="1" w15:restartNumberingAfterBreak="0">
    <w:nsid w:val="3E8E0B50"/>
    <w:multiLevelType w:val="multilevel"/>
    <w:tmpl w:val="71820FF2"/>
    <w:lvl w:ilvl="0">
      <w:start w:val="1"/>
      <w:numFmt w:val="decimal"/>
      <w:pStyle w:val="SpecPara1"/>
      <w:suff w:val="nothing"/>
      <w:lvlText w:val="PART %1"/>
      <w:lvlJc w:val="left"/>
      <w:pPr>
        <w:ind w:left="2520" w:firstLine="0"/>
      </w:pPr>
      <w:rPr>
        <w:rFonts w:hint="default"/>
      </w:rPr>
    </w:lvl>
    <w:lvl w:ilvl="1">
      <w:start w:val="1"/>
      <w:numFmt w:val="decimal"/>
      <w:pStyle w:val="SpecPara2"/>
      <w:suff w:val="nothing"/>
      <w:lvlText w:val="%1.%2"/>
      <w:lvlJc w:val="left"/>
      <w:pPr>
        <w:ind w:left="0" w:firstLine="0"/>
      </w:pPr>
      <w:rPr>
        <w:rFonts w:hint="default"/>
      </w:rPr>
    </w:lvl>
    <w:lvl w:ilvl="2">
      <w:start w:val="1"/>
      <w:numFmt w:val="upperLetter"/>
      <w:pStyle w:val="SpecPara3"/>
      <w:suff w:val="nothing"/>
      <w:lvlText w:val="%3."/>
      <w:lvlJc w:val="left"/>
      <w:pPr>
        <w:ind w:left="0" w:firstLine="0"/>
      </w:pPr>
      <w:rPr>
        <w:rFonts w:hint="default"/>
      </w:rPr>
    </w:lvl>
    <w:lvl w:ilvl="3">
      <w:start w:val="1"/>
      <w:numFmt w:val="decimal"/>
      <w:pStyle w:val="SpecPara4"/>
      <w:suff w:val="nothing"/>
      <w:lvlText w:val="%4."/>
      <w:lvlJc w:val="left"/>
      <w:pPr>
        <w:ind w:left="0" w:firstLine="0"/>
      </w:pPr>
      <w:rPr>
        <w:rFonts w:hint="default"/>
      </w:rPr>
    </w:lvl>
    <w:lvl w:ilvl="4">
      <w:start w:val="1"/>
      <w:numFmt w:val="lowerLetter"/>
      <w:pStyle w:val="Level5"/>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Roman"/>
      <w:suff w:val="nothing"/>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40483C8B"/>
    <w:multiLevelType w:val="multilevel"/>
    <w:tmpl w:val="CEF65608"/>
    <w:lvl w:ilvl="0">
      <w:start w:val="1"/>
      <w:numFmt w:val="decimal"/>
      <w:suff w:val="nothing"/>
      <w:lvlText w:val="PART %1 - "/>
      <w:lvlJc w:val="left"/>
      <w:rPr>
        <w:rFonts w:hint="default"/>
        <w:caps/>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caps w:val="0"/>
        <w:strike w:val="0"/>
        <w:vanish w:val="0"/>
        <w:vertAlign w:val="baseline"/>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3" w15:restartNumberingAfterBreak="0">
    <w:nsid w:val="4D450C4B"/>
    <w:multiLevelType w:val="multilevel"/>
    <w:tmpl w:val="979CB8E2"/>
    <w:lvl w:ilvl="0">
      <w:start w:val="1"/>
      <w:numFmt w:val="decimal"/>
      <w:suff w:val="nothing"/>
      <w:lvlText w:val="PART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upperLetter"/>
      <w:suff w:val="nothing"/>
      <w:lvlText w:val="%3."/>
      <w:lvlJc w:val="left"/>
      <w:pPr>
        <w:ind w:left="0" w:firstLine="0"/>
      </w:pPr>
      <w:rPr>
        <w:rFonts w:hint="default"/>
      </w:rPr>
    </w:lvl>
    <w:lvl w:ilvl="3">
      <w:start w:val="1"/>
      <w:numFmt w:val="decimal"/>
      <w:suff w:val="nothing"/>
      <w:lvlText w:val="%4."/>
      <w:lvlJc w:val="left"/>
      <w:pPr>
        <w:ind w:left="0" w:firstLine="0"/>
      </w:pPr>
      <w:rPr>
        <w:rFonts w:hint="default"/>
      </w:rPr>
    </w:lvl>
    <w:lvl w:ilvl="4">
      <w:start w:val="1"/>
      <w:numFmt w:val="lowerLetter"/>
      <w:pStyle w:val="SpecPara5"/>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Roman"/>
      <w:suff w:val="nothing"/>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6F4F7517"/>
    <w:multiLevelType w:val="hybridMultilevel"/>
    <w:tmpl w:val="6AF6F84C"/>
    <w:lvl w:ilvl="0" w:tplc="38A20D7C">
      <w:start w:val="1"/>
      <w:numFmt w:val="upperRoman"/>
      <w:lvlText w:val="%1."/>
      <w:legacy w:legacy="1" w:legacySpace="0" w:legacyIndent="720"/>
      <w:lvlJc w:val="left"/>
      <w:pPr>
        <w:ind w:left="720" w:hanging="720"/>
      </w:pPr>
    </w:lvl>
    <w:lvl w:ilvl="1" w:tplc="D2FA4682">
      <w:start w:val="1"/>
      <w:numFmt w:val="upperLetter"/>
      <w:lvlText w:val="%2."/>
      <w:legacy w:legacy="1" w:legacySpace="0" w:legacyIndent="720"/>
      <w:lvlJc w:val="left"/>
      <w:pPr>
        <w:ind w:left="1440" w:hanging="720"/>
      </w:pPr>
    </w:lvl>
    <w:lvl w:ilvl="2" w:tplc="518E38D6">
      <w:start w:val="1"/>
      <w:numFmt w:val="decimal"/>
      <w:lvlText w:val="%3."/>
      <w:legacy w:legacy="1" w:legacySpace="0" w:legacyIndent="720"/>
      <w:lvlJc w:val="left"/>
      <w:pPr>
        <w:ind w:left="2160" w:hanging="720"/>
      </w:pPr>
    </w:lvl>
    <w:lvl w:ilvl="3" w:tplc="B750F752">
      <w:start w:val="1"/>
      <w:numFmt w:val="lowerLetter"/>
      <w:lvlText w:val="%4)"/>
      <w:legacy w:legacy="1" w:legacySpace="0" w:legacyIndent="720"/>
      <w:lvlJc w:val="left"/>
      <w:pPr>
        <w:ind w:left="2880" w:hanging="720"/>
      </w:pPr>
    </w:lvl>
    <w:lvl w:ilvl="4" w:tplc="BD783728">
      <w:start w:val="1"/>
      <w:numFmt w:val="decimal"/>
      <w:lvlText w:val="(%5)"/>
      <w:legacy w:legacy="1" w:legacySpace="0" w:legacyIndent="720"/>
      <w:lvlJc w:val="left"/>
      <w:pPr>
        <w:ind w:left="3600" w:hanging="720"/>
      </w:pPr>
    </w:lvl>
    <w:lvl w:ilvl="5" w:tplc="5F5CC662">
      <w:start w:val="1"/>
      <w:numFmt w:val="lowerLetter"/>
      <w:lvlText w:val="(%6)"/>
      <w:legacy w:legacy="1" w:legacySpace="0" w:legacyIndent="720"/>
      <w:lvlJc w:val="left"/>
      <w:pPr>
        <w:ind w:left="4320" w:hanging="720"/>
      </w:pPr>
    </w:lvl>
    <w:lvl w:ilvl="6" w:tplc="288AB5CE">
      <w:start w:val="1"/>
      <w:numFmt w:val="lowerRoman"/>
      <w:lvlText w:val="(%7)"/>
      <w:legacy w:legacy="1" w:legacySpace="0" w:legacyIndent="720"/>
      <w:lvlJc w:val="left"/>
      <w:pPr>
        <w:ind w:left="5040" w:hanging="720"/>
      </w:pPr>
    </w:lvl>
    <w:lvl w:ilvl="7" w:tplc="35CE901C">
      <w:start w:val="1"/>
      <w:numFmt w:val="lowerLetter"/>
      <w:lvlText w:val="(%8)"/>
      <w:legacy w:legacy="1" w:legacySpace="0" w:legacyIndent="720"/>
      <w:lvlJc w:val="left"/>
      <w:pPr>
        <w:ind w:left="5760" w:hanging="720"/>
      </w:pPr>
    </w:lvl>
    <w:lvl w:ilvl="8" w:tplc="17741694">
      <w:start w:val="1"/>
      <w:numFmt w:val="lowerRoman"/>
      <w:lvlText w:val="(%9)"/>
      <w:legacy w:legacy="1" w:legacySpace="0" w:legacyIndent="720"/>
      <w:lvlJc w:val="left"/>
      <w:pPr>
        <w:ind w:left="6480" w:hanging="720"/>
      </w:pPr>
    </w:lvl>
  </w:abstractNum>
  <w:abstractNum w:abstractNumId="5" w15:restartNumberingAfterBreak="0">
    <w:nsid w:val="78ED7245"/>
    <w:multiLevelType w:val="hybridMultilevel"/>
    <w:tmpl w:val="2E003AB8"/>
    <w:lvl w:ilvl="0" w:tplc="0FF80B22">
      <w:start w:val="1"/>
      <w:numFmt w:val="decimal"/>
      <w:lvlText w:val="%1."/>
      <w:legacy w:legacy="1" w:legacySpace="0" w:legacyIndent="0"/>
      <w:lvlJc w:val="left"/>
      <w:pPr>
        <w:ind w:left="0" w:firstLine="0"/>
      </w:pPr>
    </w:lvl>
    <w:lvl w:ilvl="1" w:tplc="7F4292B0">
      <w:start w:val="1"/>
      <w:numFmt w:val="lowerLetter"/>
      <w:lvlText w:val="%2."/>
      <w:legacy w:legacy="1" w:legacySpace="0" w:legacyIndent="0"/>
      <w:lvlJc w:val="left"/>
      <w:pPr>
        <w:ind w:left="0" w:firstLine="0"/>
      </w:pPr>
    </w:lvl>
    <w:lvl w:ilvl="2" w:tplc="E09E9FD0">
      <w:start w:val="1"/>
      <w:numFmt w:val="lowerRoman"/>
      <w:lvlText w:val="%3."/>
      <w:legacy w:legacy="1" w:legacySpace="0" w:legacyIndent="0"/>
      <w:lvlJc w:val="left"/>
      <w:pPr>
        <w:ind w:left="0" w:firstLine="0"/>
      </w:pPr>
    </w:lvl>
    <w:lvl w:ilvl="3" w:tplc="9E2C6F16">
      <w:start w:val="1"/>
      <w:numFmt w:val="decimal"/>
      <w:lvlText w:val="(%4)"/>
      <w:legacy w:legacy="1" w:legacySpace="0" w:legacyIndent="0"/>
      <w:lvlJc w:val="left"/>
      <w:pPr>
        <w:ind w:left="0" w:firstLine="0"/>
      </w:pPr>
    </w:lvl>
    <w:lvl w:ilvl="4" w:tplc="0576C404">
      <w:start w:val="1"/>
      <w:numFmt w:val="lowerLetter"/>
      <w:lvlText w:val="(%5)"/>
      <w:legacy w:legacy="1" w:legacySpace="0" w:legacyIndent="0"/>
      <w:lvlJc w:val="left"/>
      <w:pPr>
        <w:ind w:left="0" w:firstLine="0"/>
      </w:pPr>
    </w:lvl>
    <w:lvl w:ilvl="5" w:tplc="5C8821F0">
      <w:start w:val="1"/>
      <w:numFmt w:val="lowerRoman"/>
      <w:lvlText w:val="(%6)"/>
      <w:legacy w:legacy="1" w:legacySpace="0" w:legacyIndent="0"/>
      <w:lvlJc w:val="left"/>
      <w:pPr>
        <w:ind w:left="0" w:firstLine="0"/>
      </w:pPr>
    </w:lvl>
    <w:lvl w:ilvl="6" w:tplc="6FE88A5E">
      <w:start w:val="1"/>
      <w:numFmt w:val="decimal"/>
      <w:lvlText w:val="%7)"/>
      <w:legacy w:legacy="1" w:legacySpace="0" w:legacyIndent="0"/>
      <w:lvlJc w:val="left"/>
      <w:pPr>
        <w:ind w:left="0" w:firstLine="0"/>
      </w:pPr>
    </w:lvl>
    <w:lvl w:ilvl="7" w:tplc="BCA0C76C">
      <w:start w:val="1"/>
      <w:numFmt w:val="lowerLetter"/>
      <w:lvlText w:val="%8)"/>
      <w:legacy w:legacy="1" w:legacySpace="0" w:legacyIndent="0"/>
      <w:lvlJc w:val="left"/>
      <w:pPr>
        <w:ind w:left="0" w:firstLine="0"/>
      </w:pPr>
    </w:lvl>
    <w:lvl w:ilvl="8" w:tplc="2BF022C8">
      <w:start w:val="1"/>
      <w:numFmt w:val="lowerRoman"/>
      <w:lvlText w:val="%9)"/>
      <w:legacy w:legacy="1" w:legacySpace="0" w:legacyIndent="0"/>
      <w:lvlJc w:val="left"/>
      <w:pPr>
        <w:ind w:left="0" w:firstLine="0"/>
      </w:pPr>
    </w:lvl>
  </w:abstractNum>
  <w:num w:numId="1" w16cid:durableId="1325086782">
    <w:abstractNumId w:val="1"/>
  </w:num>
  <w:num w:numId="2" w16cid:durableId="56829567">
    <w:abstractNumId w:val="3"/>
  </w:num>
  <w:num w:numId="3" w16cid:durableId="573324237">
    <w:abstractNumId w:val="5"/>
  </w:num>
  <w:num w:numId="4" w16cid:durableId="1255020608">
    <w:abstractNumId w:val="0"/>
  </w:num>
  <w:num w:numId="5" w16cid:durableId="395324580">
    <w:abstractNumId w:val="4"/>
  </w:num>
  <w:num w:numId="6" w16cid:durableId="11982732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eroDocs">
    <w15:presenceInfo w15:providerId="None" w15:userId="ZeroDocs"/>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eroDocs">
    <w15:presenceInfo w15:providerId="None" w15:userId="ZeroDo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F9"/>
    <w:rsid w:val="00027027"/>
    <w:rsid w:val="000326CE"/>
    <w:rsid w:val="00050EB7"/>
    <w:rsid w:val="00074CF9"/>
    <w:rsid w:val="000C161D"/>
    <w:rsid w:val="000C2BC1"/>
    <w:rsid w:val="0021491C"/>
    <w:rsid w:val="002A5836"/>
    <w:rsid w:val="003031FA"/>
    <w:rsid w:val="00313EC7"/>
    <w:rsid w:val="004E4FFB"/>
    <w:rsid w:val="00505A49"/>
    <w:rsid w:val="00531128"/>
    <w:rsid w:val="005438E4"/>
    <w:rsid w:val="00595D3A"/>
    <w:rsid w:val="005A5483"/>
    <w:rsid w:val="005F4032"/>
    <w:rsid w:val="00666A92"/>
    <w:rsid w:val="008C5476"/>
    <w:rsid w:val="008F06FC"/>
    <w:rsid w:val="00995949"/>
    <w:rsid w:val="009C657C"/>
    <w:rsid w:val="00BC5055"/>
    <w:rsid w:val="00CE4824"/>
    <w:rsid w:val="00E61D90"/>
    <w:rsid w:val="00F0689A"/>
    <w:rsid w:val="00FE1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D814D"/>
  <w15:docId w15:val="{1531D45A-6741-5743-8404-61D82EDD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rPr>
  </w:style>
  <w:style w:type="paragraph" w:styleId="Heading1">
    <w:name w:val="heading 1"/>
    <w:basedOn w:val="Normal"/>
    <w:next w:val="Normal"/>
    <w:link w:val="Heading1Char"/>
    <w:uiPriority w:val="9"/>
    <w:qFormat/>
    <w:pPr>
      <w:keepNext/>
      <w:keepLines/>
      <w:spacing w:before="480" w:after="200"/>
      <w:outlineLvl w:val="0"/>
    </w:pPr>
    <w:rPr>
      <w:rFonts w:eastAsia="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eastAsia="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eastAsia="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eastAsia="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eastAsia="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eastAsia="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eastAsia="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eastAsia="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eastAsia="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customStyle="1" w:styleId="Level1">
    <w:name w:val="Level 1"/>
    <w:basedOn w:val="SpecPara1"/>
    <w:link w:val="Level1Char"/>
    <w:uiPriority w:val="99"/>
    <w:qFormat/>
    <w:pPr>
      <w:spacing w:before="240"/>
    </w:pPr>
    <w:rPr>
      <w:rFonts w:cs="Arial"/>
    </w:rPr>
  </w:style>
  <w:style w:type="paragraph" w:customStyle="1" w:styleId="Level2">
    <w:name w:val="Level 2"/>
    <w:basedOn w:val="SpecPara2"/>
    <w:link w:val="Level2Char"/>
    <w:uiPriority w:val="99"/>
    <w:qFormat/>
    <w:pPr>
      <w:spacing w:before="240"/>
      <w:ind w:left="547" w:hanging="547"/>
    </w:pPr>
    <w:rPr>
      <w:rFonts w:cs="Arial"/>
    </w:rPr>
  </w:style>
  <w:style w:type="paragraph" w:customStyle="1" w:styleId="Level3">
    <w:name w:val="Level 3"/>
    <w:basedOn w:val="SpecPara3"/>
    <w:link w:val="Level3Char"/>
    <w:uiPriority w:val="99"/>
    <w:qFormat/>
    <w:pPr>
      <w:spacing w:before="240"/>
      <w:ind w:left="1094" w:hanging="547"/>
    </w:pPr>
    <w:rPr>
      <w:rFonts w:cs="Arial"/>
    </w:rPr>
  </w:style>
  <w:style w:type="character" w:customStyle="1" w:styleId="Level1Char">
    <w:name w:val="Level 1 Char"/>
    <w:link w:val="Level1"/>
    <w:rPr>
      <w:rFonts w:ascii="Arial" w:hAnsi="Arial" w:cs="Arial"/>
      <w:b/>
    </w:rPr>
  </w:style>
  <w:style w:type="character" w:customStyle="1" w:styleId="Level2Char">
    <w:name w:val="Level 2 Char"/>
    <w:link w:val="Level2"/>
    <w:rPr>
      <w:rFonts w:ascii="Arial" w:hAnsi="Arial" w:cs="Arial"/>
    </w:rPr>
  </w:style>
  <w:style w:type="paragraph" w:customStyle="1" w:styleId="Level4">
    <w:name w:val="Level 4"/>
    <w:basedOn w:val="SpecPara4"/>
    <w:link w:val="Level4Char"/>
    <w:uiPriority w:val="99"/>
  </w:style>
  <w:style w:type="character" w:customStyle="1" w:styleId="Level3Char">
    <w:name w:val="Level 3 Char"/>
    <w:link w:val="Level3"/>
    <w:uiPriority w:val="99"/>
    <w:rPr>
      <w:rFonts w:ascii="Arial" w:hAnsi="Arial" w:cs="Arial"/>
    </w:rPr>
  </w:style>
  <w:style w:type="character" w:customStyle="1" w:styleId="Level4Char">
    <w:name w:val="Level 4 Char"/>
    <w:link w:val="Level4"/>
    <w:rPr>
      <w:rFonts w:ascii="Arial" w:hAnsi="Arial"/>
    </w:rPr>
  </w:style>
  <w:style w:type="character" w:customStyle="1" w:styleId="Specificatio">
    <w:name w:val="Specificatio"/>
    <w:rPr>
      <w:rFonts w:ascii="Arial" w:hAnsi="Arial"/>
      <w:sz w:val="20"/>
      <w:rtl w:val="0"/>
    </w:rPr>
  </w:style>
  <w:style w:type="character" w:customStyle="1" w:styleId="WPHyperlink">
    <w:name w:val="WP_Hyperlink"/>
    <w:rPr>
      <w:color w:val="0000FF"/>
      <w:u w:val="single"/>
    </w:rPr>
  </w:style>
  <w:style w:type="character" w:customStyle="1" w:styleId="STUnitSI">
    <w:name w:val="STUnitSI"/>
    <w:rPr>
      <w:color w:val="0000FF"/>
    </w:rPr>
  </w:style>
  <w:style w:type="character" w:customStyle="1" w:styleId="STUnitIP">
    <w:name w:val="STUnitIP"/>
    <w:rPr>
      <w:color w:val="800000"/>
    </w:rPr>
  </w:style>
  <w:style w:type="character" w:customStyle="1" w:styleId="MacDefault">
    <w:name w:val="Mac Default"/>
    <w:basedOn w:val="DefaultParagraphFont"/>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Arial" w:hAnsi="Arial"/>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Arial" w:hAnsi="Arial"/>
    </w:rPr>
  </w:style>
  <w:style w:type="character" w:styleId="Hyperlink">
    <w:name w:val="Hyperlink"/>
    <w:uiPriority w:val="99"/>
    <w:rPr>
      <w:rFonts w:cs="Times New Roman"/>
      <w:color w:val="0000FF"/>
      <w:u w:val="single"/>
    </w:rPr>
  </w:style>
  <w:style w:type="paragraph" w:customStyle="1" w:styleId="SpecPara1">
    <w:name w:val="Spec Para 1"/>
    <w:basedOn w:val="Normal"/>
    <w:link w:val="SpecPara1Char"/>
    <w:qFormat/>
    <w:pPr>
      <w:widowControl/>
      <w:numPr>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080" w:hanging="1080"/>
    </w:pPr>
    <w:rPr>
      <w:b/>
    </w:rPr>
  </w:style>
  <w:style w:type="paragraph" w:customStyle="1" w:styleId="SpecPara2">
    <w:name w:val="Spec Para 2"/>
    <w:basedOn w:val="Normal"/>
    <w:link w:val="SpecPara2Char"/>
    <w:qFormat/>
    <w:pPr>
      <w:widowControl/>
      <w:numPr>
        <w:ilvl w:val="1"/>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540" w:hanging="540"/>
    </w:pPr>
  </w:style>
  <w:style w:type="character" w:customStyle="1" w:styleId="SpecPara1Char">
    <w:name w:val="Spec Para 1 Char"/>
    <w:link w:val="SpecPara1"/>
    <w:rPr>
      <w:rFonts w:ascii="Arial" w:hAnsi="Arial"/>
      <w:b/>
    </w:rPr>
  </w:style>
  <w:style w:type="paragraph" w:customStyle="1" w:styleId="SpecPara3">
    <w:name w:val="Spec Para 3"/>
    <w:basedOn w:val="Normal"/>
    <w:link w:val="SpecPara3Char"/>
    <w:qFormat/>
    <w:pPr>
      <w:widowControl/>
      <w:numPr>
        <w:ilvl w:val="2"/>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080" w:hanging="540"/>
    </w:pPr>
  </w:style>
  <w:style w:type="character" w:customStyle="1" w:styleId="SpecPara2Char">
    <w:name w:val="Spec Para 2 Char"/>
    <w:link w:val="SpecPara2"/>
    <w:rPr>
      <w:rFonts w:ascii="Arial" w:hAnsi="Arial"/>
    </w:rPr>
  </w:style>
  <w:style w:type="paragraph" w:customStyle="1" w:styleId="SpecPara4">
    <w:name w:val="Spec Para 4"/>
    <w:basedOn w:val="Normal"/>
    <w:link w:val="SpecPara4Char"/>
    <w:qFormat/>
    <w:pPr>
      <w:widowControl/>
      <w:numPr>
        <w:ilvl w:val="3"/>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620" w:hanging="540"/>
    </w:pPr>
  </w:style>
  <w:style w:type="character" w:customStyle="1" w:styleId="SpecPara3Char">
    <w:name w:val="Spec Para 3 Char"/>
    <w:link w:val="SpecPara3"/>
    <w:rPr>
      <w:rFonts w:ascii="Arial" w:hAnsi="Arial"/>
    </w:rPr>
  </w:style>
  <w:style w:type="paragraph" w:customStyle="1" w:styleId="SpecPara5">
    <w:name w:val="Spec Para 5"/>
    <w:basedOn w:val="Normal"/>
    <w:link w:val="SpecPara5Char"/>
    <w:qFormat/>
    <w:pPr>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2160" w:hanging="540"/>
    </w:pPr>
  </w:style>
  <w:style w:type="character" w:customStyle="1" w:styleId="SpecPara4Char">
    <w:name w:val="Spec Para 4 Char"/>
    <w:link w:val="SpecPara4"/>
    <w:rPr>
      <w:rFonts w:ascii="Arial" w:hAnsi="Arial"/>
    </w:rPr>
  </w:style>
  <w:style w:type="character" w:customStyle="1" w:styleId="SpecPara5Char">
    <w:name w:val="Spec Para 5 Char"/>
    <w:link w:val="SpecPara5"/>
    <w:rPr>
      <w:rFonts w:ascii="Arial" w:hAnsi="Arial"/>
    </w:rPr>
  </w:style>
  <w:style w:type="paragraph" w:customStyle="1" w:styleId="Level5">
    <w:name w:val="Level 5"/>
    <w:basedOn w:val="Level4"/>
    <w:link w:val="Level5Char"/>
    <w:uiPriority w:val="99"/>
    <w:qFormat/>
    <w:pPr>
      <w:numPr>
        <w:ilvl w:val="4"/>
      </w:numPr>
      <w:ind w:left="2160" w:hanging="540"/>
    </w:pPr>
  </w:style>
  <w:style w:type="character" w:customStyle="1" w:styleId="Level5Char">
    <w:name w:val="Level 5 Char"/>
    <w:link w:val="Level5"/>
    <w:rPr>
      <w:rFonts w:ascii="Arial" w:hAnsi="Arial"/>
    </w:rPr>
  </w:style>
  <w:style w:type="character" w:styleId="BookTitle">
    <w:name w:val="Book Title"/>
    <w:uiPriority w:val="33"/>
    <w:rPr>
      <w:b/>
      <w:bCs/>
      <w:i/>
      <w:iCs/>
      <w:spacing w:val="5"/>
    </w:rPr>
  </w:style>
  <w:style w:type="paragraph" w:customStyle="1" w:styleId="Level6">
    <w:name w:val="Level 6"/>
    <w:basedOn w:val="Normal"/>
    <w:link w:val="Level6Char"/>
    <w:uiPriority w:val="99"/>
    <w:qFormat/>
  </w:style>
  <w:style w:type="character" w:customStyle="1" w:styleId="Level6Char">
    <w:name w:val="Level 6 Char"/>
    <w:link w:val="Level6"/>
    <w:rPr>
      <w:rFonts w:ascii="Arial" w:hAnsi="Arial"/>
    </w:rPr>
  </w:style>
  <w:style w:type="paragraph" w:styleId="NoSpacing">
    <w:name w:val="No Spacing"/>
    <w:uiPriority w:val="1"/>
    <w:pPr>
      <w:widowControl w:val="0"/>
    </w:pPr>
    <w:rPr>
      <w:sz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link w:val="CommentText"/>
    <w:uiPriority w:val="99"/>
    <w:rPr>
      <w:rFonts w:ascii="Arial" w:hAnsi="Aria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Arial" w:hAnsi="Arial"/>
      <w:b/>
      <w:bCs/>
    </w:rPr>
  </w:style>
  <w:style w:type="paragraph" w:customStyle="1" w:styleId="SectionHeader">
    <w:name w:val="SectionHeader"/>
    <w:basedOn w:val="Normal"/>
    <w:link w:val="SectionHeaderChar"/>
    <w:qFormat/>
    <w:rPr>
      <w:rFonts w:cs="Arial"/>
      <w:b/>
      <w:bCs/>
    </w:rPr>
  </w:style>
  <w:style w:type="paragraph" w:customStyle="1" w:styleId="EndofSection">
    <w:name w:val="EndofSection"/>
    <w:basedOn w:val="Normal"/>
    <w:link w:val="EndofSectionChar"/>
    <w:qFormat/>
    <w:pPr>
      <w:spacing w:before="480"/>
      <w:jc w:val="center"/>
    </w:pPr>
    <w:rPr>
      <w:rFonts w:cs="Arial"/>
    </w:rPr>
  </w:style>
  <w:style w:type="character" w:customStyle="1" w:styleId="SectionHeaderChar">
    <w:name w:val="SectionHeader Char"/>
    <w:link w:val="SectionHeader"/>
    <w:rPr>
      <w:rFonts w:ascii="Arial" w:hAnsi="Arial" w:cs="Arial"/>
      <w:b/>
      <w:bCs/>
    </w:rPr>
  </w:style>
  <w:style w:type="paragraph" w:customStyle="1" w:styleId="SectionFooter">
    <w:name w:val="SectionFooter"/>
    <w:basedOn w:val="Normal"/>
    <w:link w:val="SectionFooterChar"/>
    <w:qFormat/>
    <w:pPr>
      <w:tabs>
        <w:tab w:val="center" w:pos="5040"/>
        <w:tab w:val="right" w:pos="10079"/>
      </w:tabs>
      <w:spacing w:before="240"/>
    </w:pPr>
    <w:rPr>
      <w:rFonts w:cs="Arial"/>
    </w:rPr>
  </w:style>
  <w:style w:type="character" w:customStyle="1" w:styleId="EndofSectionChar">
    <w:name w:val="EndofSection Char"/>
    <w:link w:val="EndofSection"/>
    <w:rPr>
      <w:rFonts w:ascii="Arial" w:hAnsi="Arial" w:cs="Arial"/>
    </w:rPr>
  </w:style>
  <w:style w:type="character" w:customStyle="1" w:styleId="SectionFooterChar">
    <w:name w:val="SectionFooter Char"/>
    <w:link w:val="SectionFooter"/>
    <w:rPr>
      <w:rFonts w:ascii="Arial" w:hAnsi="Arial" w:cs="Arial"/>
    </w:rPr>
  </w:style>
  <w:style w:type="paragraph" w:customStyle="1" w:styleId="NotUsed">
    <w:name w:val="NotUsed"/>
    <w:basedOn w:val="Normal"/>
    <w:link w:val="NotUsedChar"/>
    <w:qFormat/>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spacing w:before="240"/>
    </w:pPr>
    <w:rPr>
      <w:rFonts w:cs="Arial"/>
      <w:color w:val="000000"/>
    </w:rPr>
  </w:style>
  <w:style w:type="paragraph" w:styleId="Signature">
    <w:name w:val="Signature"/>
    <w:basedOn w:val="NotUsed"/>
    <w:link w:val="SignatureChar"/>
    <w:uiPriority w:val="99"/>
    <w:unhideWhenUsed/>
  </w:style>
  <w:style w:type="character" w:customStyle="1" w:styleId="SignatureChar">
    <w:name w:val="Signature Char"/>
    <w:link w:val="Signature"/>
    <w:uiPriority w:val="99"/>
    <w:rPr>
      <w:rFonts w:ascii="Arial" w:hAnsi="Arial" w:cs="Arial"/>
      <w:color w:val="000000"/>
    </w:rPr>
  </w:style>
  <w:style w:type="character" w:customStyle="1" w:styleId="NotUsedChar">
    <w:name w:val="NotUsed Char"/>
    <w:link w:val="NotUsed"/>
    <w:rPr>
      <w:rFonts w:ascii="Arial" w:hAnsi="Arial" w:cs="Arial"/>
      <w:color w:val="000000"/>
    </w:rPr>
  </w:style>
  <w:style w:type="paragraph" w:customStyle="1" w:styleId="OrStatement">
    <w:name w:val="OrStatement"/>
    <w:basedOn w:val="Normal"/>
    <w:link w:val="OrStatementChar"/>
    <w:qFormat/>
    <w:pPr>
      <w:spacing w:before="240" w:after="240"/>
      <w:jc w:val="center"/>
    </w:pPr>
    <w:rPr>
      <w:rFonts w:cs="Arial"/>
      <w:iCs/>
      <w:color w:val="FF0000"/>
    </w:rPr>
  </w:style>
  <w:style w:type="character" w:customStyle="1" w:styleId="OrStatementChar">
    <w:name w:val="OrStatement Char"/>
    <w:link w:val="OrStatement"/>
    <w:rPr>
      <w:rFonts w:ascii="Arial" w:hAnsi="Arial" w:cs="Arial"/>
      <w:iCs/>
      <w:color w:val="FF0000"/>
    </w:rPr>
  </w:style>
  <w:style w:type="character" w:styleId="UnresolvedMention">
    <w:name w:val="Unresolved Mention"/>
    <w:uiPriority w:val="99"/>
    <w:semiHidden/>
    <w:unhideWhenUsed/>
    <w:rPr>
      <w:color w:val="605E5C"/>
      <w:shd w:val="clear" w:color="auto" w:fill="E1DFDD"/>
    </w:rPr>
  </w:style>
  <w:style w:type="paragraph" w:customStyle="1" w:styleId="Level7">
    <w:name w:val="Level 7"/>
    <w:basedOn w:val="Normal"/>
    <w:uiPriority w:val="99"/>
    <w:rsid w:val="0021491C"/>
    <w:pPr>
      <w:tabs>
        <w:tab w:val="left" w:pos="864"/>
        <w:tab w:val="left" w:pos="1440"/>
        <w:tab w:val="left" w:pos="2016"/>
        <w:tab w:val="left" w:pos="2592"/>
        <w:tab w:val="num" w:pos="3168"/>
      </w:tabs>
      <w:ind w:left="3168" w:hanging="576"/>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26" Type="http://schemas.onlyoffice.com/commentsIdsDocument" Target="commentsIdsDocument.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5" Type="http://schemas.onlyoffice.com/commentsExtensibleDocument" Target="commentsExtensibleDocument.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nlyoffice.com/commentsExtendedDocument" Target="commentsExtendedDocument.xml"/><Relationship Id="rId5" Type="http://schemas.openxmlformats.org/officeDocument/2006/relationships/footnotes" Target="footnotes.xml"/><Relationship Id="rId15" Type="http://schemas.openxmlformats.org/officeDocument/2006/relationships/header" Target="header3.xml"/><Relationship Id="rId23" Type="http://schemas.onlyoffice.com/commentsDocument" Target="commentsDocument.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7" Type="http://schemas.onlyoffice.com/peopleDocument" Target="peopleDocument.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3219</Characters>
  <Application>Microsoft Office Word</Application>
  <DocSecurity>0</DocSecurity>
  <Lines>80</Lines>
  <Paragraphs>78</Paragraphs>
  <ScaleCrop>false</ScaleCrop>
  <HeadingPairs>
    <vt:vector size="2" baseType="variant">
      <vt:variant>
        <vt:lpstr>Title</vt:lpstr>
      </vt:variant>
      <vt:variant>
        <vt:i4>1</vt:i4>
      </vt:variant>
    </vt:vector>
  </HeadingPairs>
  <TitlesOfParts>
    <vt:vector size="1" baseType="lpstr">
      <vt:lpstr>13 34 16</vt:lpstr>
    </vt:vector>
  </TitlesOfParts>
  <Manager/>
  <Company>pwathletic.com</Company>
  <LinksUpToDate>false</LinksUpToDate>
  <CharactersWithSpaces>3674</CharactersWithSpaces>
  <SharedDoc>false</SharedDoc>
  <HyperlinkBase>www.pwathletic.com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13 34 16</dc:title>
  <dc:subject>Bleachers</dc:subject>
  <dc:creator>ZeroDocs</dc:creator>
  <cp:keywords>Bleachers, sports seating</cp:keywords>
  <dc:description>CSI 3-part specification for Bleachers by PW Athletic - ZeroDocs.com</dc:description>
  <cp:lastModifiedBy>Elinor Hutcherson</cp:lastModifiedBy>
  <cp:revision>2</cp:revision>
  <dcterms:created xsi:type="dcterms:W3CDTF">2022-11-02T19:52:00Z</dcterms:created>
  <dcterms:modified xsi:type="dcterms:W3CDTF">2022-11-02T19:52:00Z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ac95b5dc02505ab0bd0015003aa9e4bb95721c52d33c04189577d214e3211fbb</vt:lpwstr>
  </property>
</Properties>
</file>