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0B984" w14:textId="729F573F" w:rsidR="007357D7" w:rsidRDefault="007357D7" w:rsidP="00940EBC">
      <w:pPr>
        <w:pStyle w:val="Title"/>
        <w:rPr>
          <w:sz w:val="18"/>
          <w:szCs w:val="18"/>
        </w:rPr>
      </w:pPr>
      <w:r w:rsidRPr="001143C1">
        <w:rPr>
          <w:noProof/>
          <w:sz w:val="18"/>
          <w:szCs w:val="18"/>
        </w:rPr>
        <w:drawing>
          <wp:inline distT="0" distB="0" distL="0" distR="0" wp14:anchorId="02CBFC73" wp14:editId="4FD9E49B">
            <wp:extent cx="1105989" cy="265437"/>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3033" cy="271928"/>
                    </a:xfrm>
                    <a:prstGeom prst="rect">
                      <a:avLst/>
                    </a:prstGeom>
                    <a:noFill/>
                  </pic:spPr>
                </pic:pic>
              </a:graphicData>
            </a:graphic>
          </wp:inline>
        </w:drawing>
      </w:r>
    </w:p>
    <w:p w14:paraId="65E309EA" w14:textId="77777777" w:rsidR="00467B99" w:rsidRPr="00467B99" w:rsidRDefault="00467B99" w:rsidP="00467B99">
      <w:pPr>
        <w:pStyle w:val="NoSpacing"/>
      </w:pPr>
    </w:p>
    <w:p w14:paraId="1423AF08" w14:textId="77777777" w:rsidR="00976C9D" w:rsidRPr="00976C9D" w:rsidRDefault="00976C9D" w:rsidP="00976C9D">
      <w:pPr>
        <w:pStyle w:val="NoSpacing"/>
      </w:pPr>
    </w:p>
    <w:p w14:paraId="302F8E6E" w14:textId="77777777" w:rsidR="00DC6A2E" w:rsidRPr="001143C1" w:rsidRDefault="00DC6A2E" w:rsidP="00DC6A2E">
      <w:pPr>
        <w:pStyle w:val="NoSpacing"/>
        <w:rPr>
          <w:sz w:val="18"/>
          <w:szCs w:val="18"/>
        </w:rPr>
      </w:pPr>
    </w:p>
    <w:p w14:paraId="00000001" w14:textId="7CD33C64" w:rsidR="00BF2C69" w:rsidRPr="001143C1" w:rsidRDefault="00092377">
      <w:pPr>
        <w:pStyle w:val="Title"/>
        <w:spacing w:before="0"/>
        <w:rPr>
          <w:sz w:val="18"/>
          <w:szCs w:val="18"/>
        </w:rPr>
      </w:pPr>
      <w:r w:rsidRPr="001143C1">
        <w:rPr>
          <w:sz w:val="18"/>
          <w:szCs w:val="18"/>
        </w:rPr>
        <w:t xml:space="preserve">SECTION </w:t>
      </w:r>
      <w:r w:rsidR="00B44BB3" w:rsidRPr="001143C1">
        <w:rPr>
          <w:sz w:val="18"/>
          <w:szCs w:val="18"/>
        </w:rPr>
        <w:t>07 46 49</w:t>
      </w:r>
      <w:r w:rsidR="007357D7" w:rsidRPr="001143C1">
        <w:rPr>
          <w:sz w:val="18"/>
          <w:szCs w:val="18"/>
        </w:rPr>
        <w:t xml:space="preserve"> – </w:t>
      </w:r>
      <w:r w:rsidR="00B44BB3" w:rsidRPr="001143C1">
        <w:rPr>
          <w:sz w:val="18"/>
          <w:szCs w:val="18"/>
        </w:rPr>
        <w:t>POLY-ASH SIDING</w:t>
      </w:r>
    </w:p>
    <w:p w14:paraId="00000002" w14:textId="37FE8FDC" w:rsidR="00BF2C69" w:rsidRDefault="00B44BB3">
      <w:pPr>
        <w:pStyle w:val="Title"/>
        <w:spacing w:before="0"/>
        <w:rPr>
          <w:sz w:val="18"/>
          <w:szCs w:val="18"/>
        </w:rPr>
      </w:pPr>
      <w:bookmarkStart w:id="0" w:name="_heading=h.gjdgxs" w:colFirst="0" w:colLast="0"/>
      <w:bookmarkEnd w:id="0"/>
      <w:r w:rsidRPr="001143C1">
        <w:rPr>
          <w:sz w:val="18"/>
          <w:szCs w:val="18"/>
        </w:rPr>
        <w:t>POLY-ASH SIDING</w:t>
      </w:r>
    </w:p>
    <w:p w14:paraId="3BE1CF7A" w14:textId="520043ED" w:rsidR="00976C9D" w:rsidRDefault="00976C9D" w:rsidP="00976C9D">
      <w:pPr>
        <w:pStyle w:val="NoSpacing"/>
      </w:pPr>
    </w:p>
    <w:p w14:paraId="6F3AC6D8" w14:textId="77777777" w:rsidR="00467B99" w:rsidRPr="00976C9D" w:rsidRDefault="00467B99" w:rsidP="00976C9D">
      <w:pPr>
        <w:pStyle w:val="NoSpacing"/>
      </w:pPr>
    </w:p>
    <w:p w14:paraId="00000003" w14:textId="77777777" w:rsidR="00BF2C69" w:rsidRPr="001143C1" w:rsidRDefault="00BF2C69">
      <w:pPr>
        <w:pStyle w:val="Title"/>
        <w:spacing w:before="0"/>
        <w:rPr>
          <w:sz w:val="18"/>
          <w:szCs w:val="18"/>
        </w:rPr>
      </w:pPr>
    </w:p>
    <w:p w14:paraId="00000004" w14:textId="3AC45534" w:rsidR="00BF2C69" w:rsidRPr="00976C9D" w:rsidRDefault="00092377">
      <w:pPr>
        <w:rPr>
          <w:color w:val="4F81BD" w:themeColor="accent1"/>
          <w:sz w:val="18"/>
          <w:szCs w:val="18"/>
        </w:rPr>
      </w:pPr>
      <w:r w:rsidRPr="00976C9D">
        <w:rPr>
          <w:color w:val="4F81BD" w:themeColor="accent1"/>
          <w:sz w:val="18"/>
          <w:szCs w:val="18"/>
        </w:rPr>
        <w:t>SPECIFIER NOTE: THESE SPECIFICATIONS WERE CURRENT AT THE TIME OF PUBLICATION BUT ARE SUBJECT TO CHANGE AT ANY TIME WITHOUT NOTICE.  PLEASE CONFIRM THE ACCURACY OF THESE SPECIFICATIONS WITH THE MANUFACTURER AND/OR DISTRIBUTOR PRIOR TO CONSTRUCTION OR INSTALLATION.</w:t>
      </w:r>
    </w:p>
    <w:p w14:paraId="00000005" w14:textId="77777777" w:rsidR="00BF2C69" w:rsidRPr="00976C9D" w:rsidRDefault="00BF2C69">
      <w:pPr>
        <w:rPr>
          <w:color w:val="4F81BD" w:themeColor="accent1"/>
          <w:sz w:val="18"/>
          <w:szCs w:val="18"/>
        </w:rPr>
      </w:pPr>
    </w:p>
    <w:p w14:paraId="00000006" w14:textId="7279E393" w:rsidR="00BF2C69" w:rsidRPr="00976C9D" w:rsidRDefault="00092377">
      <w:pPr>
        <w:rPr>
          <w:color w:val="4F81BD" w:themeColor="accent1"/>
          <w:sz w:val="18"/>
          <w:szCs w:val="18"/>
        </w:rPr>
      </w:pPr>
      <w:r w:rsidRPr="00976C9D">
        <w:rPr>
          <w:color w:val="4F81BD" w:themeColor="accent1"/>
          <w:sz w:val="18"/>
          <w:szCs w:val="18"/>
        </w:rPr>
        <w:t>GUIDE SPECIFICATIONS</w:t>
      </w:r>
      <w:r w:rsidR="00F01FCF" w:rsidRPr="00976C9D">
        <w:rPr>
          <w:color w:val="4F81BD" w:themeColor="accent1"/>
          <w:sz w:val="18"/>
          <w:szCs w:val="18"/>
        </w:rPr>
        <w:t>:</w:t>
      </w:r>
    </w:p>
    <w:p w14:paraId="00000007" w14:textId="77777777" w:rsidR="00BF2C69" w:rsidRPr="00976C9D" w:rsidRDefault="00092377">
      <w:pPr>
        <w:rPr>
          <w:color w:val="4F81BD" w:themeColor="accent1"/>
          <w:sz w:val="18"/>
          <w:szCs w:val="18"/>
        </w:rPr>
      </w:pPr>
      <w:r w:rsidRPr="00976C9D">
        <w:rPr>
          <w:color w:val="4F81BD" w:themeColor="accent1"/>
          <w:sz w:val="18"/>
          <w:szCs w:val="18"/>
        </w:rPr>
        <w:t xml:space="preserve">  </w:t>
      </w:r>
    </w:p>
    <w:p w14:paraId="00000009" w14:textId="73DE6CA3" w:rsidR="00BF2C69" w:rsidRPr="00976C9D" w:rsidRDefault="00092377">
      <w:pPr>
        <w:rPr>
          <w:color w:val="4F81BD" w:themeColor="accent1"/>
          <w:sz w:val="18"/>
          <w:szCs w:val="18"/>
        </w:rPr>
      </w:pPr>
      <w:r w:rsidRPr="00976C9D">
        <w:rPr>
          <w:color w:val="4F81BD" w:themeColor="accent1"/>
          <w:sz w:val="18"/>
          <w:szCs w:val="18"/>
        </w:rPr>
        <w:t>THIS GUIDE SPECIFICATION IS WRITTEN ACCORDING TO THE CONSTRUCTION SPECIFICATIONS INSTITUTE</w:t>
      </w:r>
      <w:r w:rsidR="00385E88" w:rsidRPr="00976C9D">
        <w:rPr>
          <w:color w:val="4F81BD" w:themeColor="accent1"/>
          <w:sz w:val="18"/>
          <w:szCs w:val="18"/>
        </w:rPr>
        <w:t xml:space="preserve"> </w:t>
      </w:r>
      <w:r w:rsidRPr="00976C9D">
        <w:rPr>
          <w:color w:val="4F81BD" w:themeColor="accent1"/>
          <w:sz w:val="18"/>
          <w:szCs w:val="18"/>
        </w:rPr>
        <w:t>(CSI) FORMATS, INCLUDING MASTERFORMAT, SECTIONFORMAT, AND PAGEFORMAT.</w:t>
      </w:r>
    </w:p>
    <w:p w14:paraId="0000000A" w14:textId="77777777" w:rsidR="00BF2C69" w:rsidRPr="00976C9D" w:rsidRDefault="00092377">
      <w:pPr>
        <w:rPr>
          <w:color w:val="4F81BD" w:themeColor="accent1"/>
          <w:sz w:val="18"/>
          <w:szCs w:val="18"/>
        </w:rPr>
      </w:pPr>
      <w:r w:rsidRPr="00976C9D">
        <w:rPr>
          <w:color w:val="4F81BD" w:themeColor="accent1"/>
          <w:sz w:val="18"/>
          <w:szCs w:val="18"/>
        </w:rPr>
        <w:t xml:space="preserve"> </w:t>
      </w:r>
    </w:p>
    <w:p w14:paraId="0000000B" w14:textId="5387D7DE" w:rsidR="00BF2C69" w:rsidRPr="00976C9D" w:rsidRDefault="00092377">
      <w:pPr>
        <w:rPr>
          <w:color w:val="4F81BD" w:themeColor="accent1"/>
          <w:sz w:val="18"/>
          <w:szCs w:val="18"/>
        </w:rPr>
      </w:pPr>
      <w:r w:rsidRPr="00976C9D">
        <w:rPr>
          <w:color w:val="4F81BD" w:themeColor="accent1"/>
          <w:sz w:val="18"/>
          <w:szCs w:val="18"/>
        </w:rPr>
        <w:t>CAREFULLY REVIEW AND EDIT THIS SECTION TO MEET THE REQUIREMENTS OF THE PROJECT</w:t>
      </w:r>
      <w:r w:rsidR="00DC6A2E" w:rsidRPr="00976C9D">
        <w:rPr>
          <w:color w:val="4F81BD" w:themeColor="accent1"/>
          <w:sz w:val="18"/>
          <w:szCs w:val="18"/>
        </w:rPr>
        <w:t xml:space="preserve">, </w:t>
      </w:r>
      <w:r w:rsidRPr="00976C9D">
        <w:rPr>
          <w:color w:val="4F81BD" w:themeColor="accent1"/>
          <w:sz w:val="18"/>
          <w:szCs w:val="18"/>
        </w:rPr>
        <w:t>LOCAL BUILDING CODE</w:t>
      </w:r>
      <w:r w:rsidR="00DC6A2E" w:rsidRPr="00976C9D">
        <w:rPr>
          <w:color w:val="4F81BD" w:themeColor="accent1"/>
          <w:sz w:val="18"/>
          <w:szCs w:val="18"/>
        </w:rPr>
        <w:t xml:space="preserve"> AND AUTHORITIES HAVING JURISDICTION</w:t>
      </w:r>
      <w:r w:rsidRPr="00976C9D">
        <w:rPr>
          <w:color w:val="4F81BD" w:themeColor="accent1"/>
          <w:sz w:val="18"/>
          <w:szCs w:val="18"/>
        </w:rPr>
        <w:t>. COORDINATE THIS SECTION WITH OTHER SPECIFICATION SECTIONS AND DRAWINGS.</w:t>
      </w:r>
    </w:p>
    <w:p w14:paraId="0000000C" w14:textId="77777777" w:rsidR="00BF2C69" w:rsidRPr="00976C9D" w:rsidRDefault="00BF2C69">
      <w:pPr>
        <w:rPr>
          <w:color w:val="4F81BD" w:themeColor="accent1"/>
          <w:sz w:val="18"/>
          <w:szCs w:val="18"/>
        </w:rPr>
      </w:pPr>
    </w:p>
    <w:p w14:paraId="0000000D" w14:textId="77777777" w:rsidR="00BF2C69" w:rsidRPr="00976C9D" w:rsidRDefault="00092377">
      <w:pPr>
        <w:rPr>
          <w:color w:val="4F81BD" w:themeColor="accent1"/>
          <w:sz w:val="18"/>
          <w:szCs w:val="18"/>
        </w:rPr>
      </w:pPr>
      <w:r w:rsidRPr="00976C9D">
        <w:rPr>
          <w:color w:val="4F81BD" w:themeColor="accent1"/>
          <w:sz w:val="18"/>
          <w:szCs w:val="18"/>
        </w:rPr>
        <w:t>DELETE ALL "SPECIFIER NOTES" WHEN EDITING THIS SECTION.</w:t>
      </w:r>
    </w:p>
    <w:p w14:paraId="0000000E" w14:textId="77777777" w:rsidR="00BF2C69" w:rsidRPr="001143C1" w:rsidRDefault="00BF2C69">
      <w:pPr>
        <w:rPr>
          <w:sz w:val="18"/>
          <w:szCs w:val="18"/>
        </w:rPr>
      </w:pPr>
    </w:p>
    <w:p w14:paraId="00000014" w14:textId="77777777" w:rsidR="00BF2C69" w:rsidRPr="001143C1" w:rsidRDefault="00092377">
      <w:pPr>
        <w:pStyle w:val="Heading1"/>
        <w:numPr>
          <w:ilvl w:val="0"/>
          <w:numId w:val="4"/>
        </w:numPr>
        <w:rPr>
          <w:sz w:val="18"/>
          <w:szCs w:val="18"/>
        </w:rPr>
      </w:pPr>
      <w:bookmarkStart w:id="1" w:name="_heading=h.1fob9te" w:colFirst="0" w:colLast="0"/>
      <w:bookmarkEnd w:id="1"/>
      <w:r w:rsidRPr="001143C1">
        <w:rPr>
          <w:sz w:val="18"/>
          <w:szCs w:val="18"/>
        </w:rPr>
        <w:t>GENERAL</w:t>
      </w:r>
    </w:p>
    <w:p w14:paraId="00000015" w14:textId="77777777" w:rsidR="00BF2C69" w:rsidRPr="001143C1" w:rsidRDefault="00092377">
      <w:pPr>
        <w:pStyle w:val="Heading2"/>
        <w:numPr>
          <w:ilvl w:val="1"/>
          <w:numId w:val="3"/>
        </w:numPr>
        <w:ind w:hanging="504"/>
        <w:rPr>
          <w:sz w:val="18"/>
          <w:szCs w:val="18"/>
        </w:rPr>
      </w:pPr>
      <w:bookmarkStart w:id="2" w:name="_heading=h.3znysh7" w:colFirst="0" w:colLast="0"/>
      <w:bookmarkEnd w:id="2"/>
      <w:r w:rsidRPr="001143C1">
        <w:rPr>
          <w:sz w:val="18"/>
          <w:szCs w:val="18"/>
        </w:rPr>
        <w:t>CONDITIONS AND REQUIREMENTS</w:t>
      </w:r>
    </w:p>
    <w:p w14:paraId="00000016" w14:textId="77777777" w:rsidR="00BF2C69" w:rsidRPr="001143C1" w:rsidRDefault="00092377">
      <w:pPr>
        <w:pStyle w:val="Heading3"/>
        <w:numPr>
          <w:ilvl w:val="2"/>
          <w:numId w:val="3"/>
        </w:numPr>
        <w:rPr>
          <w:sz w:val="18"/>
          <w:szCs w:val="18"/>
        </w:rPr>
      </w:pPr>
      <w:bookmarkStart w:id="3" w:name="_heading=h.2et92p0" w:colFirst="0" w:colLast="0"/>
      <w:bookmarkEnd w:id="3"/>
      <w:r w:rsidRPr="001143C1">
        <w:rPr>
          <w:sz w:val="18"/>
          <w:szCs w:val="18"/>
        </w:rPr>
        <w:t>The General Conditions, Supplementary Conditions, and Division 01 – General Requirements apply.</w:t>
      </w:r>
    </w:p>
    <w:p w14:paraId="7C4A705B" w14:textId="77777777" w:rsidR="002539B5" w:rsidRPr="001143C1" w:rsidRDefault="002539B5">
      <w:pPr>
        <w:pStyle w:val="Heading2"/>
        <w:numPr>
          <w:ilvl w:val="1"/>
          <w:numId w:val="3"/>
        </w:numPr>
        <w:ind w:hanging="504"/>
        <w:rPr>
          <w:sz w:val="18"/>
          <w:szCs w:val="18"/>
        </w:rPr>
      </w:pPr>
      <w:bookmarkStart w:id="4" w:name="_heading=h.tyjcwt" w:colFirst="0" w:colLast="0"/>
      <w:bookmarkEnd w:id="4"/>
      <w:r w:rsidRPr="001143C1">
        <w:rPr>
          <w:sz w:val="18"/>
          <w:szCs w:val="18"/>
        </w:rPr>
        <w:t xml:space="preserve">SUMMARY </w:t>
      </w:r>
    </w:p>
    <w:p w14:paraId="280F1D75" w14:textId="4D214A52" w:rsidR="002539B5" w:rsidRPr="001143C1" w:rsidRDefault="002539B5" w:rsidP="002539B5">
      <w:pPr>
        <w:pStyle w:val="Heading2"/>
        <w:numPr>
          <w:ilvl w:val="2"/>
          <w:numId w:val="3"/>
        </w:numPr>
        <w:rPr>
          <w:sz w:val="18"/>
          <w:szCs w:val="18"/>
        </w:rPr>
      </w:pPr>
      <w:r w:rsidRPr="001143C1">
        <w:rPr>
          <w:sz w:val="18"/>
          <w:szCs w:val="18"/>
        </w:rPr>
        <w:t>Section Includes</w:t>
      </w:r>
      <w:r w:rsidR="007C653D" w:rsidRPr="001143C1">
        <w:rPr>
          <w:sz w:val="18"/>
          <w:szCs w:val="18"/>
        </w:rPr>
        <w:t>:</w:t>
      </w:r>
      <w:r w:rsidRPr="001143C1">
        <w:rPr>
          <w:sz w:val="18"/>
          <w:szCs w:val="18"/>
        </w:rPr>
        <w:t xml:space="preserve"> </w:t>
      </w:r>
    </w:p>
    <w:p w14:paraId="330F4412" w14:textId="7BC027EA" w:rsidR="002539B5" w:rsidRPr="001143C1" w:rsidRDefault="007C653D" w:rsidP="004B5760">
      <w:pPr>
        <w:pStyle w:val="Heading3"/>
        <w:numPr>
          <w:ilvl w:val="3"/>
          <w:numId w:val="8"/>
        </w:numPr>
        <w:ind w:left="1620" w:hanging="360"/>
        <w:rPr>
          <w:sz w:val="18"/>
          <w:szCs w:val="18"/>
        </w:rPr>
      </w:pPr>
      <w:r w:rsidRPr="001143C1">
        <w:rPr>
          <w:sz w:val="18"/>
          <w:szCs w:val="18"/>
        </w:rPr>
        <w:t>Poly-ash siding.</w:t>
      </w:r>
    </w:p>
    <w:p w14:paraId="0000001F" w14:textId="77777777" w:rsidR="00BF2C69" w:rsidRPr="001143C1" w:rsidRDefault="00092377" w:rsidP="001143C1">
      <w:pPr>
        <w:pStyle w:val="Heading2"/>
        <w:numPr>
          <w:ilvl w:val="1"/>
          <w:numId w:val="19"/>
        </w:numPr>
        <w:rPr>
          <w:sz w:val="18"/>
          <w:szCs w:val="18"/>
        </w:rPr>
      </w:pPr>
      <w:bookmarkStart w:id="5" w:name="_heading=h.1t3h5sf" w:colFirst="0" w:colLast="0"/>
      <w:bookmarkEnd w:id="5"/>
      <w:r w:rsidRPr="001143C1">
        <w:rPr>
          <w:sz w:val="18"/>
          <w:szCs w:val="18"/>
        </w:rPr>
        <w:t>RELATED SECTIONS</w:t>
      </w:r>
    </w:p>
    <w:p w14:paraId="03773839" w14:textId="77777777" w:rsidR="00601806" w:rsidRPr="001143C1" w:rsidRDefault="00601806" w:rsidP="00601806">
      <w:pPr>
        <w:rPr>
          <w:color w:val="4F81BD" w:themeColor="accent1"/>
          <w:sz w:val="18"/>
          <w:szCs w:val="18"/>
        </w:rPr>
      </w:pPr>
      <w:bookmarkStart w:id="6" w:name="_heading=h.2s8eyo1" w:colFirst="0" w:colLast="0"/>
      <w:bookmarkStart w:id="7" w:name="_Hlk79413631"/>
      <w:bookmarkEnd w:id="6"/>
      <w:r w:rsidRPr="001143C1">
        <w:rPr>
          <w:color w:val="4F81BD" w:themeColor="accent1"/>
          <w:sz w:val="18"/>
          <w:szCs w:val="18"/>
        </w:rPr>
        <w:t>*********************************************************************************************************************************************</w:t>
      </w:r>
      <w:r w:rsidRPr="001143C1">
        <w:rPr>
          <w:color w:val="4F81BD" w:themeColor="accent1"/>
          <w:sz w:val="18"/>
          <w:szCs w:val="18"/>
        </w:rPr>
        <w:br/>
        <w:t>SPECIFIER NOTES: ADD TO OR DELETE FROM THE FOLLOWING AS APPROPRIATE FOR THE SPECIFIC PROJECT.</w:t>
      </w:r>
    </w:p>
    <w:p w14:paraId="0FB49F2D" w14:textId="77777777" w:rsidR="00601806" w:rsidRPr="001143C1" w:rsidRDefault="00601806" w:rsidP="00601806">
      <w:pPr>
        <w:rPr>
          <w:color w:val="4F81BD" w:themeColor="accent1"/>
          <w:sz w:val="18"/>
          <w:szCs w:val="18"/>
        </w:rPr>
      </w:pPr>
      <w:r w:rsidRPr="001143C1">
        <w:rPr>
          <w:color w:val="4F81BD" w:themeColor="accent1"/>
          <w:sz w:val="18"/>
          <w:szCs w:val="18"/>
        </w:rPr>
        <w:t>*********************************************************************************************************************************************</w:t>
      </w:r>
    </w:p>
    <w:bookmarkEnd w:id="7"/>
    <w:p w14:paraId="1F4B4B3B" w14:textId="09FC4B0B" w:rsidR="00601806" w:rsidRPr="001143C1" w:rsidRDefault="00601806" w:rsidP="001143C1">
      <w:pPr>
        <w:pStyle w:val="Heading3"/>
        <w:numPr>
          <w:ilvl w:val="2"/>
          <w:numId w:val="19"/>
        </w:numPr>
        <w:rPr>
          <w:sz w:val="18"/>
          <w:szCs w:val="18"/>
        </w:rPr>
      </w:pPr>
      <w:r w:rsidRPr="001143C1">
        <w:rPr>
          <w:sz w:val="18"/>
          <w:szCs w:val="18"/>
        </w:rPr>
        <w:t>Section 09 91 00 – Painting: Painting poly-ash siding with a topcoat.</w:t>
      </w:r>
    </w:p>
    <w:p w14:paraId="00000036" w14:textId="77777777" w:rsidR="00BF2C69" w:rsidRPr="001143C1" w:rsidRDefault="00092377" w:rsidP="001143C1">
      <w:pPr>
        <w:pStyle w:val="Heading2"/>
        <w:numPr>
          <w:ilvl w:val="1"/>
          <w:numId w:val="17"/>
        </w:numPr>
        <w:rPr>
          <w:sz w:val="18"/>
          <w:szCs w:val="18"/>
        </w:rPr>
      </w:pPr>
      <w:r w:rsidRPr="001143C1">
        <w:rPr>
          <w:sz w:val="18"/>
          <w:szCs w:val="18"/>
        </w:rPr>
        <w:t>REFERENCES</w:t>
      </w:r>
    </w:p>
    <w:p w14:paraId="5C34A201" w14:textId="7A835E92" w:rsidR="00570B31" w:rsidRPr="001143C1" w:rsidRDefault="00570B31" w:rsidP="00294008">
      <w:pPr>
        <w:pStyle w:val="Heading3"/>
        <w:numPr>
          <w:ilvl w:val="2"/>
          <w:numId w:val="16"/>
        </w:numPr>
        <w:rPr>
          <w:sz w:val="18"/>
          <w:szCs w:val="18"/>
        </w:rPr>
      </w:pPr>
      <w:r w:rsidRPr="001143C1">
        <w:rPr>
          <w:sz w:val="18"/>
          <w:szCs w:val="18"/>
        </w:rPr>
        <w:t>Reference Standards</w:t>
      </w:r>
    </w:p>
    <w:p w14:paraId="3188EE29" w14:textId="77777777" w:rsidR="00601806" w:rsidRPr="00976C9D" w:rsidRDefault="00601806" w:rsidP="00601806">
      <w:pPr>
        <w:rPr>
          <w:color w:val="4F81BD" w:themeColor="accent1"/>
          <w:sz w:val="18"/>
          <w:szCs w:val="18"/>
        </w:rPr>
      </w:pPr>
      <w:r w:rsidRPr="00976C9D">
        <w:rPr>
          <w:color w:val="4F81BD" w:themeColor="accent1"/>
          <w:sz w:val="18"/>
          <w:szCs w:val="18"/>
        </w:rPr>
        <w:t>*********************************************************************************************************************************************</w:t>
      </w:r>
    </w:p>
    <w:p w14:paraId="6D255902" w14:textId="77777777" w:rsidR="00601806" w:rsidRPr="00976C9D" w:rsidRDefault="00601806" w:rsidP="00601806">
      <w:pPr>
        <w:rPr>
          <w:color w:val="4F81BD" w:themeColor="accent1"/>
          <w:sz w:val="18"/>
          <w:szCs w:val="18"/>
        </w:rPr>
      </w:pPr>
      <w:r w:rsidRPr="00976C9D">
        <w:rPr>
          <w:color w:val="4F81BD" w:themeColor="accent1"/>
          <w:sz w:val="18"/>
          <w:szCs w:val="18"/>
        </w:rPr>
        <w:t>SPECIFIER NOTES: RETAIN ONLY THOSE REFERENCES THAT ARE REQUIRED AFTER THE SECTION IS EDITED.</w:t>
      </w:r>
    </w:p>
    <w:p w14:paraId="4CD491D2" w14:textId="77777777" w:rsidR="00601806" w:rsidRPr="00976C9D" w:rsidRDefault="00601806" w:rsidP="00601806">
      <w:pPr>
        <w:rPr>
          <w:color w:val="4F81BD" w:themeColor="accent1"/>
          <w:sz w:val="18"/>
          <w:szCs w:val="18"/>
        </w:rPr>
      </w:pPr>
      <w:r w:rsidRPr="00976C9D">
        <w:rPr>
          <w:color w:val="4F81BD" w:themeColor="accent1"/>
          <w:sz w:val="18"/>
          <w:szCs w:val="18"/>
        </w:rPr>
        <w:t>*********************************************************************************************************************************************</w:t>
      </w:r>
    </w:p>
    <w:p w14:paraId="6A37F83F" w14:textId="13AF07CE" w:rsidR="00570B31" w:rsidRPr="001143C1" w:rsidRDefault="00D17F92" w:rsidP="00001D93">
      <w:pPr>
        <w:pStyle w:val="ListParagraph"/>
        <w:numPr>
          <w:ilvl w:val="3"/>
          <w:numId w:val="16"/>
        </w:numPr>
        <w:ind w:left="1620" w:hanging="360"/>
        <w:rPr>
          <w:color w:val="000000"/>
          <w:sz w:val="18"/>
          <w:szCs w:val="18"/>
        </w:rPr>
      </w:pPr>
      <w:r w:rsidRPr="001143C1">
        <w:rPr>
          <w:color w:val="000000"/>
          <w:sz w:val="18"/>
          <w:szCs w:val="18"/>
        </w:rPr>
        <w:t>American Society for Testing and Materials (ASTM):</w:t>
      </w:r>
    </w:p>
    <w:p w14:paraId="06F32BB2" w14:textId="1CFF71D9" w:rsidR="00B44BB3" w:rsidRPr="001143C1" w:rsidRDefault="00047169" w:rsidP="00294008">
      <w:pPr>
        <w:pStyle w:val="Heading4"/>
        <w:numPr>
          <w:ilvl w:val="4"/>
          <w:numId w:val="16"/>
        </w:numPr>
        <w:ind w:left="2160" w:hanging="360"/>
        <w:rPr>
          <w:sz w:val="18"/>
          <w:szCs w:val="18"/>
        </w:rPr>
      </w:pPr>
      <w:r w:rsidRPr="001143C1">
        <w:rPr>
          <w:sz w:val="18"/>
          <w:szCs w:val="18"/>
        </w:rPr>
        <w:t>ASTM D570</w:t>
      </w:r>
      <w:r w:rsidR="00D17F92" w:rsidRPr="001143C1">
        <w:rPr>
          <w:sz w:val="18"/>
          <w:szCs w:val="18"/>
        </w:rPr>
        <w:t>: Standard Test Method for Water Absorption of Plastics.</w:t>
      </w:r>
      <w:r w:rsidRPr="001143C1">
        <w:rPr>
          <w:sz w:val="18"/>
          <w:szCs w:val="18"/>
        </w:rPr>
        <w:t xml:space="preserve"> </w:t>
      </w:r>
      <w:r w:rsidR="00B44BB3" w:rsidRPr="001143C1">
        <w:rPr>
          <w:sz w:val="18"/>
          <w:szCs w:val="18"/>
        </w:rPr>
        <w:t xml:space="preserve"> </w:t>
      </w:r>
    </w:p>
    <w:p w14:paraId="08826B7E" w14:textId="406B2A4E" w:rsidR="00047169" w:rsidRPr="001143C1" w:rsidRDefault="00B44BB3" w:rsidP="00294008">
      <w:pPr>
        <w:pStyle w:val="Heading4"/>
        <w:numPr>
          <w:ilvl w:val="4"/>
          <w:numId w:val="16"/>
        </w:numPr>
        <w:ind w:left="2160" w:hanging="360"/>
        <w:rPr>
          <w:sz w:val="18"/>
          <w:szCs w:val="18"/>
        </w:rPr>
      </w:pPr>
      <w:r w:rsidRPr="001143C1">
        <w:rPr>
          <w:sz w:val="18"/>
          <w:szCs w:val="18"/>
        </w:rPr>
        <w:t>ASTM D1037</w:t>
      </w:r>
      <w:r w:rsidR="00D17F92" w:rsidRPr="001143C1">
        <w:rPr>
          <w:sz w:val="18"/>
          <w:szCs w:val="18"/>
        </w:rPr>
        <w:t>: Standard Test Methods for Evaluating Properties of Wood-Base Fiber and Particle Panel Materials.</w:t>
      </w:r>
    </w:p>
    <w:p w14:paraId="10527175" w14:textId="46EB6399" w:rsidR="00B44BB3" w:rsidRPr="001143C1" w:rsidRDefault="00B44BB3" w:rsidP="00294008">
      <w:pPr>
        <w:pStyle w:val="Heading4"/>
        <w:numPr>
          <w:ilvl w:val="4"/>
          <w:numId w:val="16"/>
        </w:numPr>
        <w:ind w:left="2160" w:hanging="360"/>
        <w:rPr>
          <w:sz w:val="18"/>
          <w:szCs w:val="18"/>
        </w:rPr>
      </w:pPr>
      <w:r w:rsidRPr="001143C1">
        <w:rPr>
          <w:sz w:val="18"/>
          <w:szCs w:val="18"/>
        </w:rPr>
        <w:t>ASTM D1622</w:t>
      </w:r>
      <w:r w:rsidR="00001D93" w:rsidRPr="001143C1">
        <w:rPr>
          <w:sz w:val="18"/>
          <w:szCs w:val="18"/>
        </w:rPr>
        <w:t>: Standard Test Method for Apparent Density of Rigid Cellular Plastics.</w:t>
      </w:r>
    </w:p>
    <w:p w14:paraId="5AB0C4EB" w14:textId="6280AB6A" w:rsidR="00047169" w:rsidRPr="001143C1" w:rsidRDefault="00B44BB3" w:rsidP="00294008">
      <w:pPr>
        <w:pStyle w:val="Heading4"/>
        <w:numPr>
          <w:ilvl w:val="4"/>
          <w:numId w:val="16"/>
        </w:numPr>
        <w:ind w:left="2160" w:hanging="360"/>
        <w:rPr>
          <w:sz w:val="18"/>
          <w:szCs w:val="18"/>
        </w:rPr>
      </w:pPr>
      <w:r w:rsidRPr="001143C1">
        <w:rPr>
          <w:sz w:val="18"/>
          <w:szCs w:val="18"/>
        </w:rPr>
        <w:lastRenderedPageBreak/>
        <w:t>ASTM D6109</w:t>
      </w:r>
      <w:r w:rsidR="00001D93" w:rsidRPr="001143C1">
        <w:rPr>
          <w:sz w:val="18"/>
          <w:szCs w:val="18"/>
        </w:rPr>
        <w:t>: Standard Test Methods for Flexural Properties of Unreinforced and Reinforced Plastic Lumber and Related Products.</w:t>
      </w:r>
    </w:p>
    <w:p w14:paraId="1C190B31" w14:textId="0EA6FEF4" w:rsidR="00047169" w:rsidRPr="001143C1" w:rsidRDefault="00047169" w:rsidP="00294008">
      <w:pPr>
        <w:pStyle w:val="Heading4"/>
        <w:numPr>
          <w:ilvl w:val="4"/>
          <w:numId w:val="16"/>
        </w:numPr>
        <w:ind w:left="2160" w:hanging="360"/>
        <w:rPr>
          <w:sz w:val="18"/>
          <w:szCs w:val="18"/>
        </w:rPr>
      </w:pPr>
      <w:r w:rsidRPr="001143C1">
        <w:rPr>
          <w:sz w:val="18"/>
          <w:szCs w:val="18"/>
        </w:rPr>
        <w:t xml:space="preserve">ASTM </w:t>
      </w:r>
      <w:r w:rsidRPr="001143C1">
        <w:rPr>
          <w:sz w:val="16"/>
          <w:szCs w:val="16"/>
        </w:rPr>
        <w:t>D6341</w:t>
      </w:r>
      <w:r w:rsidR="00D17F92" w:rsidRPr="001143C1">
        <w:rPr>
          <w:sz w:val="18"/>
          <w:szCs w:val="18"/>
        </w:rPr>
        <w:t xml:space="preserve">: Standard Test Methods for Determination of the Linear Coefficient of Thermal Expansion of Plastic Lumber and Plastic Shapes between -30 and 140ºF. </w:t>
      </w:r>
      <w:r w:rsidRPr="001143C1">
        <w:rPr>
          <w:sz w:val="18"/>
          <w:szCs w:val="18"/>
        </w:rPr>
        <w:t xml:space="preserve"> </w:t>
      </w:r>
    </w:p>
    <w:p w14:paraId="3B64D611" w14:textId="0044E845" w:rsidR="00047169" w:rsidRPr="001143C1" w:rsidRDefault="00047169" w:rsidP="00294008">
      <w:pPr>
        <w:pStyle w:val="Heading4"/>
        <w:numPr>
          <w:ilvl w:val="4"/>
          <w:numId w:val="16"/>
        </w:numPr>
        <w:ind w:left="2160" w:hanging="360"/>
        <w:rPr>
          <w:sz w:val="18"/>
          <w:szCs w:val="18"/>
        </w:rPr>
      </w:pPr>
      <w:r w:rsidRPr="001143C1">
        <w:rPr>
          <w:sz w:val="18"/>
          <w:szCs w:val="18"/>
        </w:rPr>
        <w:t>ASTM E84</w:t>
      </w:r>
      <w:r w:rsidR="00D17F92" w:rsidRPr="001143C1">
        <w:rPr>
          <w:sz w:val="18"/>
          <w:szCs w:val="18"/>
        </w:rPr>
        <w:t>: Standard Test Method for Surface Burning Characteristics of Building Materials.</w:t>
      </w:r>
    </w:p>
    <w:p w14:paraId="0BADBD3D" w14:textId="77777777" w:rsidR="00142F10" w:rsidRPr="001143C1" w:rsidRDefault="00142F10" w:rsidP="00142F10">
      <w:pPr>
        <w:pStyle w:val="Heading4"/>
        <w:numPr>
          <w:ilvl w:val="3"/>
          <w:numId w:val="16"/>
        </w:numPr>
        <w:ind w:left="1620" w:hanging="360"/>
        <w:rPr>
          <w:sz w:val="18"/>
          <w:szCs w:val="18"/>
        </w:rPr>
      </w:pPr>
      <w:bookmarkStart w:id="8" w:name="_heading=h.3as4poj" w:colFirst="0" w:colLast="0"/>
      <w:bookmarkStart w:id="9" w:name="_heading=h.3o7alnk" w:colFirst="0" w:colLast="0"/>
      <w:bookmarkEnd w:id="8"/>
      <w:bookmarkEnd w:id="9"/>
      <w:r w:rsidRPr="001143C1">
        <w:rPr>
          <w:sz w:val="18"/>
          <w:szCs w:val="18"/>
        </w:rPr>
        <w:t>American Wood Protection Association (AWPA):</w:t>
      </w:r>
    </w:p>
    <w:p w14:paraId="23418163" w14:textId="77777777" w:rsidR="00142F10" w:rsidRPr="001143C1" w:rsidRDefault="00142F10" w:rsidP="00142F10">
      <w:pPr>
        <w:pStyle w:val="Heading4"/>
        <w:numPr>
          <w:ilvl w:val="4"/>
          <w:numId w:val="16"/>
        </w:numPr>
        <w:ind w:left="2160" w:hanging="360"/>
        <w:rPr>
          <w:sz w:val="18"/>
          <w:szCs w:val="18"/>
        </w:rPr>
      </w:pPr>
      <w:bookmarkStart w:id="10" w:name="_heading=h.3whwml4" w:colFirst="0" w:colLast="0"/>
      <w:bookmarkEnd w:id="10"/>
      <w:r w:rsidRPr="001143C1">
        <w:rPr>
          <w:sz w:val="18"/>
          <w:szCs w:val="18"/>
        </w:rPr>
        <w:t>AWPA E1: Laboratory Methods for Evaluating the Termite Resistance of Wood-Based Materials: Choice and No-Choice Tests.</w:t>
      </w:r>
    </w:p>
    <w:p w14:paraId="62147257" w14:textId="77777777" w:rsidR="00ED32A5" w:rsidRPr="001143C1" w:rsidRDefault="00142F10" w:rsidP="00142F10">
      <w:pPr>
        <w:pStyle w:val="Heading4"/>
        <w:numPr>
          <w:ilvl w:val="4"/>
          <w:numId w:val="16"/>
        </w:numPr>
        <w:ind w:left="2160" w:hanging="360"/>
        <w:rPr>
          <w:sz w:val="18"/>
          <w:szCs w:val="18"/>
        </w:rPr>
      </w:pPr>
      <w:r w:rsidRPr="001143C1">
        <w:rPr>
          <w:sz w:val="18"/>
          <w:szCs w:val="18"/>
        </w:rPr>
        <w:t>AWPA E10: Laboratory Method for Evaluating the Decay Resistance of Wood-Based Materials Against Pure Basidiomycete Cultures: Soil/Block Test.</w:t>
      </w:r>
      <w:r w:rsidR="00ED32A5" w:rsidRPr="001143C1">
        <w:rPr>
          <w:sz w:val="18"/>
          <w:szCs w:val="18"/>
        </w:rPr>
        <w:t xml:space="preserve"> </w:t>
      </w:r>
    </w:p>
    <w:p w14:paraId="5FB512C3" w14:textId="4FAC722C" w:rsidR="00ED32A5" w:rsidRPr="001143C1" w:rsidRDefault="00ED32A5" w:rsidP="00ED32A5">
      <w:pPr>
        <w:pStyle w:val="Heading4"/>
        <w:numPr>
          <w:ilvl w:val="3"/>
          <w:numId w:val="16"/>
        </w:numPr>
        <w:ind w:left="1620" w:hanging="360"/>
        <w:rPr>
          <w:sz w:val="18"/>
          <w:szCs w:val="18"/>
        </w:rPr>
      </w:pPr>
      <w:r w:rsidRPr="001143C1">
        <w:rPr>
          <w:sz w:val="18"/>
          <w:szCs w:val="18"/>
        </w:rPr>
        <w:t>California Department of Forestry and Fire Protection (CAL FIRE):</w:t>
      </w:r>
    </w:p>
    <w:p w14:paraId="230D7D98" w14:textId="2D564DB6" w:rsidR="00142F10" w:rsidRPr="001143C1" w:rsidRDefault="00ED32A5" w:rsidP="00142F10">
      <w:pPr>
        <w:pStyle w:val="Heading4"/>
        <w:numPr>
          <w:ilvl w:val="4"/>
          <w:numId w:val="16"/>
        </w:numPr>
        <w:ind w:left="2160" w:hanging="360"/>
        <w:rPr>
          <w:sz w:val="18"/>
          <w:szCs w:val="18"/>
        </w:rPr>
      </w:pPr>
      <w:r w:rsidRPr="001143C1">
        <w:rPr>
          <w:sz w:val="18"/>
          <w:szCs w:val="18"/>
        </w:rPr>
        <w:t>Wildland-Urban Interface (WUI) CA SFM 12.7A-1 – Exterior Wall Siding and Sheathing.</w:t>
      </w:r>
    </w:p>
    <w:p w14:paraId="0000004A" w14:textId="77777777" w:rsidR="00BF2C69" w:rsidRPr="001143C1" w:rsidRDefault="00092377" w:rsidP="00294008">
      <w:pPr>
        <w:pStyle w:val="Heading2"/>
        <w:numPr>
          <w:ilvl w:val="1"/>
          <w:numId w:val="18"/>
        </w:numPr>
        <w:ind w:hanging="504"/>
        <w:rPr>
          <w:sz w:val="18"/>
          <w:szCs w:val="18"/>
        </w:rPr>
      </w:pPr>
      <w:r w:rsidRPr="001143C1">
        <w:rPr>
          <w:sz w:val="18"/>
          <w:szCs w:val="18"/>
        </w:rPr>
        <w:t>SUBMITTALS</w:t>
      </w:r>
    </w:p>
    <w:p w14:paraId="40AE1C6F" w14:textId="77777777" w:rsidR="00ED32A5" w:rsidRPr="001143C1" w:rsidRDefault="00ED32A5" w:rsidP="00ED32A5">
      <w:pPr>
        <w:pStyle w:val="Heading3"/>
        <w:numPr>
          <w:ilvl w:val="2"/>
          <w:numId w:val="18"/>
        </w:numPr>
        <w:rPr>
          <w:sz w:val="18"/>
          <w:szCs w:val="18"/>
        </w:rPr>
      </w:pPr>
      <w:bookmarkStart w:id="11" w:name="_heading=h.ihv636" w:colFirst="0" w:colLast="0"/>
      <w:bookmarkStart w:id="12" w:name="_heading=h.2grqrue" w:colFirst="0" w:colLast="0"/>
      <w:bookmarkStart w:id="13" w:name="_heading=h.3tbugp1" w:colFirst="0" w:colLast="0"/>
      <w:bookmarkEnd w:id="11"/>
      <w:bookmarkEnd w:id="12"/>
      <w:bookmarkEnd w:id="13"/>
      <w:r w:rsidRPr="001143C1">
        <w:rPr>
          <w:sz w:val="18"/>
          <w:szCs w:val="18"/>
        </w:rPr>
        <w:t>Comply with Section 01 33 00 – Submittal Procedures.</w:t>
      </w:r>
    </w:p>
    <w:p w14:paraId="7285A64A" w14:textId="77777777" w:rsidR="00ED32A5" w:rsidRPr="001143C1" w:rsidRDefault="00ED32A5" w:rsidP="00ED32A5">
      <w:pPr>
        <w:pStyle w:val="Heading3"/>
        <w:numPr>
          <w:ilvl w:val="2"/>
          <w:numId w:val="18"/>
        </w:numPr>
        <w:rPr>
          <w:sz w:val="18"/>
          <w:szCs w:val="18"/>
        </w:rPr>
      </w:pPr>
      <w:r w:rsidRPr="001143C1">
        <w:rPr>
          <w:sz w:val="18"/>
          <w:szCs w:val="18"/>
        </w:rPr>
        <w:t>Product Data:</w:t>
      </w:r>
    </w:p>
    <w:p w14:paraId="0C49482B" w14:textId="77777777" w:rsidR="00ED32A5" w:rsidRPr="001143C1" w:rsidRDefault="00ED32A5" w:rsidP="00ED32A5">
      <w:pPr>
        <w:pStyle w:val="Heading4"/>
        <w:numPr>
          <w:ilvl w:val="3"/>
          <w:numId w:val="18"/>
        </w:numPr>
        <w:ind w:left="1620" w:hanging="360"/>
        <w:rPr>
          <w:sz w:val="18"/>
          <w:szCs w:val="18"/>
        </w:rPr>
      </w:pPr>
      <w:r w:rsidRPr="001143C1">
        <w:rPr>
          <w:sz w:val="18"/>
          <w:szCs w:val="18"/>
        </w:rPr>
        <w:t>Submit manufacturer's printed product literature, specifications, and data sheet.</w:t>
      </w:r>
    </w:p>
    <w:p w14:paraId="726240A8" w14:textId="1B3C1FFF" w:rsidR="00ED32A5" w:rsidRPr="001143C1" w:rsidRDefault="00ED32A5" w:rsidP="00ED32A5">
      <w:pPr>
        <w:pStyle w:val="Heading3"/>
        <w:numPr>
          <w:ilvl w:val="2"/>
          <w:numId w:val="18"/>
        </w:numPr>
        <w:rPr>
          <w:sz w:val="18"/>
          <w:szCs w:val="18"/>
        </w:rPr>
      </w:pPr>
      <w:bookmarkStart w:id="14" w:name="_heading=h.32hioqz" w:colFirst="0" w:colLast="0"/>
      <w:bookmarkStart w:id="15" w:name="_heading=h.1hmsyys" w:colFirst="0" w:colLast="0"/>
      <w:bookmarkEnd w:id="14"/>
      <w:bookmarkEnd w:id="15"/>
      <w:r w:rsidRPr="001143C1">
        <w:rPr>
          <w:sz w:val="18"/>
          <w:szCs w:val="18"/>
        </w:rPr>
        <w:t xml:space="preserve">Manufacturer’s Samples: Submit manufacturer’s sample of poly ash siding, minimum 6 inches by 6 inches. </w:t>
      </w:r>
    </w:p>
    <w:p w14:paraId="7C37B8BC" w14:textId="77777777" w:rsidR="00ED32A5" w:rsidRPr="001143C1" w:rsidRDefault="00ED32A5" w:rsidP="00ED32A5">
      <w:pPr>
        <w:pStyle w:val="Heading3"/>
        <w:numPr>
          <w:ilvl w:val="2"/>
          <w:numId w:val="18"/>
        </w:numPr>
        <w:rPr>
          <w:sz w:val="18"/>
          <w:szCs w:val="18"/>
        </w:rPr>
      </w:pPr>
      <w:r w:rsidRPr="001143C1">
        <w:rPr>
          <w:sz w:val="18"/>
          <w:szCs w:val="18"/>
        </w:rPr>
        <w:t xml:space="preserve">Certificates: Submit manufacturer’s certification that materials comply with specified requirements and are suitable for the intended application. </w:t>
      </w:r>
    </w:p>
    <w:p w14:paraId="45172D52" w14:textId="25326B9F" w:rsidR="00ED32A5" w:rsidRPr="001143C1" w:rsidRDefault="00ED32A5" w:rsidP="00ED32A5">
      <w:pPr>
        <w:pStyle w:val="Heading3"/>
        <w:numPr>
          <w:ilvl w:val="2"/>
          <w:numId w:val="18"/>
        </w:numPr>
        <w:rPr>
          <w:sz w:val="18"/>
          <w:szCs w:val="18"/>
        </w:rPr>
      </w:pPr>
      <w:r w:rsidRPr="001143C1">
        <w:rPr>
          <w:sz w:val="18"/>
          <w:szCs w:val="18"/>
        </w:rPr>
        <w:t xml:space="preserve">Test Reports: Submit manufacturer’s test reports from testing performed by qualified, independent testing laboratories. </w:t>
      </w:r>
    </w:p>
    <w:p w14:paraId="3E575F39" w14:textId="6700CD37" w:rsidR="00ED32A5" w:rsidRPr="001143C1" w:rsidRDefault="00ED32A5" w:rsidP="00ED32A5">
      <w:pPr>
        <w:pStyle w:val="Heading3"/>
        <w:numPr>
          <w:ilvl w:val="2"/>
          <w:numId w:val="18"/>
        </w:numPr>
        <w:rPr>
          <w:sz w:val="18"/>
          <w:szCs w:val="18"/>
        </w:rPr>
      </w:pPr>
      <w:r w:rsidRPr="001143C1">
        <w:rPr>
          <w:sz w:val="18"/>
          <w:szCs w:val="18"/>
        </w:rPr>
        <w:t>Product Evaluation Reports: Submit manufacturer’s product evaluation reports from accredited evaluation services.</w:t>
      </w:r>
    </w:p>
    <w:p w14:paraId="38ECE0A7" w14:textId="77777777" w:rsidR="00ED32A5" w:rsidRPr="001143C1" w:rsidRDefault="00ED32A5" w:rsidP="00ED32A5">
      <w:pPr>
        <w:pStyle w:val="Heading3"/>
        <w:numPr>
          <w:ilvl w:val="2"/>
          <w:numId w:val="18"/>
        </w:numPr>
        <w:rPr>
          <w:sz w:val="18"/>
          <w:szCs w:val="18"/>
        </w:rPr>
      </w:pPr>
      <w:r w:rsidRPr="001143C1">
        <w:rPr>
          <w:sz w:val="18"/>
          <w:szCs w:val="18"/>
        </w:rPr>
        <w:t>Warranty Documentation: Submit manufacturer’s standard warranty.</w:t>
      </w:r>
    </w:p>
    <w:p w14:paraId="00000064" w14:textId="77777777" w:rsidR="00BF2C69" w:rsidRPr="001143C1" w:rsidRDefault="00092377" w:rsidP="00294008">
      <w:pPr>
        <w:pStyle w:val="Heading2"/>
        <w:numPr>
          <w:ilvl w:val="1"/>
          <w:numId w:val="18"/>
        </w:numPr>
        <w:ind w:hanging="504"/>
        <w:rPr>
          <w:sz w:val="18"/>
          <w:szCs w:val="18"/>
        </w:rPr>
      </w:pPr>
      <w:r w:rsidRPr="001143C1">
        <w:rPr>
          <w:sz w:val="18"/>
          <w:szCs w:val="18"/>
        </w:rPr>
        <w:t>DELIVERY, STORAGE AND HANDLING</w:t>
      </w:r>
    </w:p>
    <w:p w14:paraId="21D2E630" w14:textId="77777777" w:rsidR="00ED32A5" w:rsidRPr="001143C1" w:rsidRDefault="00ED32A5" w:rsidP="00ED32A5">
      <w:pPr>
        <w:pStyle w:val="Heading3"/>
        <w:numPr>
          <w:ilvl w:val="2"/>
          <w:numId w:val="18"/>
        </w:numPr>
        <w:rPr>
          <w:sz w:val="18"/>
          <w:szCs w:val="18"/>
        </w:rPr>
      </w:pPr>
      <w:bookmarkStart w:id="16" w:name="_heading=h.nmf14n" w:colFirst="0" w:colLast="0"/>
      <w:bookmarkStart w:id="17" w:name="_heading=h.111kx3o" w:colFirst="0" w:colLast="0"/>
      <w:bookmarkStart w:id="18" w:name="_heading=h.2zbgiuw" w:colFirst="0" w:colLast="0"/>
      <w:bookmarkEnd w:id="16"/>
      <w:bookmarkEnd w:id="17"/>
      <w:bookmarkEnd w:id="18"/>
      <w:r w:rsidRPr="001143C1">
        <w:rPr>
          <w:sz w:val="18"/>
          <w:szCs w:val="18"/>
        </w:rPr>
        <w:t>Storage and Handling Requirements:</w:t>
      </w:r>
    </w:p>
    <w:p w14:paraId="32D58BCA" w14:textId="77777777" w:rsidR="00ED32A5" w:rsidRPr="001143C1" w:rsidRDefault="00ED32A5" w:rsidP="00ED32A5">
      <w:pPr>
        <w:pStyle w:val="Heading3"/>
        <w:numPr>
          <w:ilvl w:val="3"/>
          <w:numId w:val="18"/>
        </w:numPr>
        <w:ind w:left="1620" w:hanging="360"/>
        <w:rPr>
          <w:sz w:val="18"/>
          <w:szCs w:val="18"/>
        </w:rPr>
      </w:pPr>
      <w:bookmarkStart w:id="19" w:name="_heading=h.1mrcu09" w:colFirst="0" w:colLast="0"/>
      <w:bookmarkEnd w:id="19"/>
      <w:r w:rsidRPr="001143C1">
        <w:rPr>
          <w:sz w:val="18"/>
          <w:szCs w:val="18"/>
        </w:rPr>
        <w:t xml:space="preserve">Store and handle materials in accordance with manufacturer’s instructions. </w:t>
      </w:r>
    </w:p>
    <w:p w14:paraId="4560A1BE" w14:textId="77777777" w:rsidR="00ED32A5" w:rsidRPr="001143C1" w:rsidRDefault="00ED32A5" w:rsidP="00ED32A5">
      <w:pPr>
        <w:pStyle w:val="Heading3"/>
        <w:numPr>
          <w:ilvl w:val="3"/>
          <w:numId w:val="18"/>
        </w:numPr>
        <w:ind w:left="1620" w:hanging="360"/>
        <w:rPr>
          <w:sz w:val="18"/>
          <w:szCs w:val="18"/>
        </w:rPr>
      </w:pPr>
      <w:r w:rsidRPr="001143C1">
        <w:rPr>
          <w:sz w:val="18"/>
          <w:szCs w:val="18"/>
        </w:rPr>
        <w:t xml:space="preserve">Keep materials in protective covering until installation. </w:t>
      </w:r>
    </w:p>
    <w:p w14:paraId="2729DC4D" w14:textId="0E3BF611" w:rsidR="00ED32A5" w:rsidRPr="001143C1" w:rsidRDefault="00ED32A5" w:rsidP="00ED32A5">
      <w:pPr>
        <w:pStyle w:val="Heading3"/>
        <w:numPr>
          <w:ilvl w:val="3"/>
          <w:numId w:val="18"/>
        </w:numPr>
        <w:ind w:left="1620" w:hanging="360"/>
        <w:rPr>
          <w:sz w:val="18"/>
          <w:szCs w:val="18"/>
        </w:rPr>
      </w:pPr>
      <w:r w:rsidRPr="001143C1">
        <w:rPr>
          <w:sz w:val="18"/>
          <w:szCs w:val="18"/>
        </w:rPr>
        <w:t xml:space="preserve">Store poly-ash siding covered and free of dirt and debris until installation.  </w:t>
      </w:r>
    </w:p>
    <w:p w14:paraId="0BF54D7E" w14:textId="77777777" w:rsidR="00ED32A5" w:rsidRPr="001143C1" w:rsidRDefault="00ED32A5" w:rsidP="00ED32A5">
      <w:pPr>
        <w:pStyle w:val="Heading3"/>
        <w:numPr>
          <w:ilvl w:val="3"/>
          <w:numId w:val="18"/>
        </w:numPr>
        <w:ind w:left="1620" w:hanging="360"/>
        <w:rPr>
          <w:sz w:val="18"/>
          <w:szCs w:val="18"/>
        </w:rPr>
      </w:pPr>
      <w:r w:rsidRPr="001143C1">
        <w:rPr>
          <w:sz w:val="18"/>
          <w:szCs w:val="18"/>
        </w:rPr>
        <w:t>Protect materials and finish during storage, handling, and installation to prevent damage.</w:t>
      </w:r>
    </w:p>
    <w:p w14:paraId="00000077" w14:textId="7F612205" w:rsidR="00BF2C69" w:rsidRPr="001143C1" w:rsidRDefault="00092377" w:rsidP="00294008">
      <w:pPr>
        <w:pStyle w:val="Heading2"/>
        <w:numPr>
          <w:ilvl w:val="1"/>
          <w:numId w:val="18"/>
        </w:numPr>
        <w:ind w:hanging="504"/>
        <w:rPr>
          <w:sz w:val="18"/>
          <w:szCs w:val="18"/>
        </w:rPr>
      </w:pPr>
      <w:r w:rsidRPr="001143C1">
        <w:rPr>
          <w:sz w:val="18"/>
          <w:szCs w:val="18"/>
        </w:rPr>
        <w:t>WARRANTY</w:t>
      </w:r>
    </w:p>
    <w:p w14:paraId="05D10FC9" w14:textId="3199322D" w:rsidR="00ED32A5" w:rsidRPr="001143C1" w:rsidRDefault="00ED32A5" w:rsidP="00294008">
      <w:pPr>
        <w:pStyle w:val="Heading3"/>
        <w:numPr>
          <w:ilvl w:val="2"/>
          <w:numId w:val="18"/>
        </w:numPr>
        <w:rPr>
          <w:sz w:val="18"/>
          <w:szCs w:val="18"/>
        </w:rPr>
      </w:pPr>
      <w:bookmarkStart w:id="20" w:name="_heading=h.3ygebqi" w:colFirst="0" w:colLast="0"/>
      <w:bookmarkEnd w:id="20"/>
      <w:r w:rsidRPr="001143C1">
        <w:rPr>
          <w:sz w:val="18"/>
          <w:szCs w:val="18"/>
        </w:rPr>
        <w:t>Warranty Period for Poly-Ash Siding: 20 years.</w:t>
      </w:r>
    </w:p>
    <w:p w14:paraId="5D26B66C" w14:textId="3131316A" w:rsidR="001143C1" w:rsidRPr="001143C1" w:rsidRDefault="001143C1" w:rsidP="001143C1">
      <w:pPr>
        <w:pStyle w:val="Normal1"/>
        <w:rPr>
          <w:sz w:val="18"/>
          <w:szCs w:val="18"/>
        </w:rPr>
      </w:pPr>
    </w:p>
    <w:p w14:paraId="474183BA" w14:textId="77777777" w:rsidR="001143C1" w:rsidRPr="001143C1" w:rsidRDefault="001143C1" w:rsidP="001143C1">
      <w:pPr>
        <w:pStyle w:val="Normal1"/>
        <w:rPr>
          <w:sz w:val="18"/>
          <w:szCs w:val="18"/>
        </w:rPr>
      </w:pPr>
    </w:p>
    <w:p w14:paraId="00000084" w14:textId="47F66537" w:rsidR="00BF2C69" w:rsidRPr="001143C1" w:rsidRDefault="00092377" w:rsidP="00294008">
      <w:pPr>
        <w:pStyle w:val="Heading1"/>
        <w:numPr>
          <w:ilvl w:val="0"/>
          <w:numId w:val="18"/>
        </w:numPr>
        <w:rPr>
          <w:sz w:val="18"/>
          <w:szCs w:val="18"/>
        </w:rPr>
      </w:pPr>
      <w:r w:rsidRPr="001143C1">
        <w:rPr>
          <w:sz w:val="18"/>
          <w:szCs w:val="18"/>
        </w:rPr>
        <w:t>PRODUCTS</w:t>
      </w:r>
    </w:p>
    <w:p w14:paraId="00000085" w14:textId="77777777" w:rsidR="00BF2C69" w:rsidRPr="001143C1" w:rsidRDefault="00092377">
      <w:pPr>
        <w:pStyle w:val="Heading2"/>
        <w:ind w:hanging="504"/>
        <w:rPr>
          <w:sz w:val="18"/>
          <w:szCs w:val="18"/>
        </w:rPr>
      </w:pPr>
      <w:r w:rsidRPr="001143C1">
        <w:rPr>
          <w:sz w:val="18"/>
          <w:szCs w:val="18"/>
        </w:rPr>
        <w:t>MANUFACTURERS</w:t>
      </w:r>
    </w:p>
    <w:p w14:paraId="511BAEBD" w14:textId="77777777" w:rsidR="00F05140" w:rsidRDefault="00F05140" w:rsidP="00F05140">
      <w:pPr>
        <w:pStyle w:val="Heading3"/>
        <w:numPr>
          <w:ilvl w:val="2"/>
          <w:numId w:val="20"/>
        </w:numPr>
        <w:rPr>
          <w:sz w:val="18"/>
          <w:szCs w:val="18"/>
        </w:rPr>
      </w:pPr>
      <w:r>
        <w:rPr>
          <w:sz w:val="18"/>
          <w:szCs w:val="18"/>
        </w:rPr>
        <w:t xml:space="preserve">Specified Manufacturer: Westlake Royal Building Products, </w:t>
      </w:r>
      <w:proofErr w:type="spellStart"/>
      <w:r>
        <w:rPr>
          <w:sz w:val="18"/>
          <w:szCs w:val="18"/>
        </w:rPr>
        <w:t>TruExterior</w:t>
      </w:r>
      <w:proofErr w:type="spellEnd"/>
      <w:r>
        <w:rPr>
          <w:sz w:val="18"/>
          <w:szCs w:val="18"/>
        </w:rPr>
        <w:t xml:space="preserve">® Siding &amp; Trim Brand, 29797 Beck Rd, Wixom, MI 48393; 800-521-8486. Email: </w:t>
      </w:r>
      <w:hyperlink r:id="rId9" w:tgtFrame="_blank" w:history="1">
        <w:r>
          <w:rPr>
            <w:rStyle w:val="Hyperlink"/>
            <w:color w:val="4F81BD" w:themeColor="accent1"/>
            <w:sz w:val="18"/>
            <w:szCs w:val="18"/>
            <w:shd w:val="clear" w:color="auto" w:fill="FFFFFF"/>
          </w:rPr>
          <w:t>bianca.warner@westlake.net</w:t>
        </w:r>
      </w:hyperlink>
      <w:r>
        <w:rPr>
          <w:sz w:val="18"/>
          <w:szCs w:val="18"/>
        </w:rPr>
        <w:t xml:space="preserve">; Web: </w:t>
      </w:r>
      <w:hyperlink r:id="rId10" w:history="1">
        <w:r>
          <w:rPr>
            <w:rStyle w:val="Hyperlink"/>
            <w:color w:val="4F81BD" w:themeColor="accent1"/>
            <w:sz w:val="18"/>
            <w:szCs w:val="18"/>
          </w:rPr>
          <w:t>www.truexterior.com</w:t>
        </w:r>
      </w:hyperlink>
      <w:r>
        <w:rPr>
          <w:sz w:val="18"/>
          <w:szCs w:val="18"/>
        </w:rPr>
        <w:t xml:space="preserve">. </w:t>
      </w:r>
    </w:p>
    <w:p w14:paraId="2F5F6203" w14:textId="77777777" w:rsidR="00047169" w:rsidRPr="001143C1" w:rsidRDefault="00047169" w:rsidP="00047169">
      <w:pPr>
        <w:rPr>
          <w:sz w:val="18"/>
          <w:szCs w:val="18"/>
        </w:rPr>
      </w:pPr>
      <w:r w:rsidRPr="001143C1">
        <w:rPr>
          <w:color w:val="4F81BD" w:themeColor="accent1"/>
          <w:sz w:val="18"/>
          <w:szCs w:val="18"/>
        </w:rPr>
        <w:t>*********************************************************************************************************************************************</w:t>
      </w:r>
    </w:p>
    <w:p w14:paraId="793FE8A6" w14:textId="77777777" w:rsidR="00047169" w:rsidRPr="001143C1" w:rsidRDefault="00047169" w:rsidP="00047169">
      <w:pPr>
        <w:rPr>
          <w:color w:val="4F81BD" w:themeColor="accent1"/>
          <w:sz w:val="18"/>
          <w:szCs w:val="18"/>
        </w:rPr>
      </w:pPr>
      <w:r w:rsidRPr="001143C1">
        <w:rPr>
          <w:color w:val="4F81BD" w:themeColor="accent1"/>
          <w:sz w:val="18"/>
          <w:szCs w:val="18"/>
        </w:rPr>
        <w:t>SPECIFIER NOTES: DELETE ONE OF THE FOLLOWING TWO PARAGRAPHS.</w:t>
      </w:r>
    </w:p>
    <w:p w14:paraId="23CD2729" w14:textId="77777777" w:rsidR="00047169" w:rsidRPr="001143C1" w:rsidRDefault="00047169" w:rsidP="00047169">
      <w:pPr>
        <w:rPr>
          <w:sz w:val="18"/>
          <w:szCs w:val="18"/>
        </w:rPr>
      </w:pPr>
      <w:r w:rsidRPr="001143C1">
        <w:rPr>
          <w:color w:val="4F81BD" w:themeColor="accent1"/>
          <w:sz w:val="18"/>
          <w:szCs w:val="18"/>
        </w:rPr>
        <w:t>*********************************************************************************************************************************************</w:t>
      </w:r>
    </w:p>
    <w:p w14:paraId="71224306" w14:textId="77777777" w:rsidR="007357D7" w:rsidRPr="001143C1" w:rsidRDefault="007357D7" w:rsidP="007357D7">
      <w:pPr>
        <w:pStyle w:val="Heading3"/>
        <w:rPr>
          <w:sz w:val="18"/>
          <w:szCs w:val="18"/>
        </w:rPr>
      </w:pPr>
      <w:r w:rsidRPr="001143C1">
        <w:rPr>
          <w:sz w:val="18"/>
          <w:szCs w:val="18"/>
        </w:rPr>
        <w:t xml:space="preserve">Substitutions: Not Permitted.  </w:t>
      </w:r>
    </w:p>
    <w:p w14:paraId="4A7220D6" w14:textId="77777777" w:rsidR="007357D7" w:rsidRPr="001143C1" w:rsidRDefault="007357D7" w:rsidP="007357D7">
      <w:pPr>
        <w:pStyle w:val="Heading3"/>
        <w:rPr>
          <w:sz w:val="18"/>
          <w:szCs w:val="18"/>
        </w:rPr>
      </w:pPr>
      <w:r w:rsidRPr="001143C1">
        <w:rPr>
          <w:sz w:val="18"/>
          <w:szCs w:val="18"/>
        </w:rPr>
        <w:t>Requests for substitutions will be considered in accordance with provisions specified in Section 01 62 00 – Product Options.</w:t>
      </w:r>
    </w:p>
    <w:p w14:paraId="4C69DCE7" w14:textId="34570B8E" w:rsidR="00294008" w:rsidRPr="001143C1" w:rsidRDefault="00B44BB3">
      <w:pPr>
        <w:pStyle w:val="Heading2"/>
        <w:ind w:hanging="504"/>
        <w:rPr>
          <w:sz w:val="18"/>
          <w:szCs w:val="18"/>
        </w:rPr>
      </w:pPr>
      <w:r w:rsidRPr="001143C1">
        <w:rPr>
          <w:sz w:val="18"/>
          <w:szCs w:val="18"/>
        </w:rPr>
        <w:t>POLY-ASH SIDING</w:t>
      </w:r>
    </w:p>
    <w:p w14:paraId="2D921C92" w14:textId="029A10EF" w:rsidR="00294008" w:rsidRPr="001143C1" w:rsidRDefault="00B44BB3" w:rsidP="00B44BB3">
      <w:pPr>
        <w:pStyle w:val="Heading3"/>
        <w:rPr>
          <w:sz w:val="18"/>
          <w:szCs w:val="18"/>
        </w:rPr>
      </w:pPr>
      <w:r w:rsidRPr="001143C1">
        <w:rPr>
          <w:sz w:val="18"/>
          <w:szCs w:val="18"/>
        </w:rPr>
        <w:t>Poly-Ash Siding:</w:t>
      </w:r>
      <w:r w:rsidR="009B77FA" w:rsidRPr="001143C1">
        <w:rPr>
          <w:sz w:val="18"/>
          <w:szCs w:val="18"/>
        </w:rPr>
        <w:t xml:space="preserve"> </w:t>
      </w:r>
      <w:proofErr w:type="spellStart"/>
      <w:r w:rsidR="009B77FA" w:rsidRPr="001143C1">
        <w:rPr>
          <w:sz w:val="18"/>
          <w:szCs w:val="18"/>
        </w:rPr>
        <w:t>TruExterior</w:t>
      </w:r>
      <w:proofErr w:type="spellEnd"/>
      <w:r w:rsidR="009B77FA" w:rsidRPr="001143C1">
        <w:rPr>
          <w:sz w:val="18"/>
          <w:szCs w:val="18"/>
        </w:rPr>
        <w:t xml:space="preserve">® </w:t>
      </w:r>
      <w:r w:rsidRPr="001143C1">
        <w:rPr>
          <w:sz w:val="18"/>
          <w:szCs w:val="18"/>
        </w:rPr>
        <w:t>Siding</w:t>
      </w:r>
      <w:r w:rsidR="001143C1">
        <w:rPr>
          <w:sz w:val="18"/>
          <w:szCs w:val="18"/>
        </w:rPr>
        <w:t>:</w:t>
      </w:r>
      <w:r w:rsidR="009B77FA" w:rsidRPr="001143C1">
        <w:rPr>
          <w:sz w:val="18"/>
          <w:szCs w:val="18"/>
        </w:rPr>
        <w:t xml:space="preserve">  </w:t>
      </w:r>
    </w:p>
    <w:p w14:paraId="50A95095" w14:textId="13FC2EC2" w:rsidR="009926EF" w:rsidRPr="001143C1" w:rsidRDefault="00B44BB3" w:rsidP="009B77FA">
      <w:pPr>
        <w:pStyle w:val="Heading4"/>
        <w:ind w:left="1620" w:hanging="360"/>
        <w:rPr>
          <w:sz w:val="18"/>
          <w:szCs w:val="18"/>
        </w:rPr>
      </w:pPr>
      <w:r w:rsidRPr="001143C1">
        <w:rPr>
          <w:sz w:val="18"/>
          <w:szCs w:val="18"/>
        </w:rPr>
        <w:t>Shiplap siding used as exterior wall covering over sheathing on wood stud frame.</w:t>
      </w:r>
      <w:r w:rsidR="009926EF" w:rsidRPr="001143C1">
        <w:rPr>
          <w:sz w:val="18"/>
          <w:szCs w:val="18"/>
        </w:rPr>
        <w:t xml:space="preserve"> </w:t>
      </w:r>
    </w:p>
    <w:p w14:paraId="72B11A95" w14:textId="6B90C8FB" w:rsidR="009926EF" w:rsidRPr="001143C1" w:rsidRDefault="00B44BB3" w:rsidP="009B77FA">
      <w:pPr>
        <w:pStyle w:val="Heading4"/>
        <w:ind w:left="1620" w:hanging="360"/>
        <w:rPr>
          <w:sz w:val="18"/>
          <w:szCs w:val="18"/>
        </w:rPr>
      </w:pPr>
      <w:r w:rsidRPr="001143C1">
        <w:rPr>
          <w:sz w:val="18"/>
          <w:szCs w:val="18"/>
        </w:rPr>
        <w:t>Material: Polymeric blend, fly ash, and glass fibers.</w:t>
      </w:r>
    </w:p>
    <w:p w14:paraId="16C5BA37" w14:textId="77777777" w:rsidR="00B44BB3" w:rsidRPr="001143C1" w:rsidRDefault="00B44BB3" w:rsidP="009B77FA">
      <w:pPr>
        <w:pStyle w:val="Heading4"/>
        <w:ind w:left="1620" w:hanging="360"/>
        <w:rPr>
          <w:sz w:val="18"/>
          <w:szCs w:val="18"/>
        </w:rPr>
      </w:pPr>
      <w:r w:rsidRPr="001143C1">
        <w:rPr>
          <w:sz w:val="18"/>
          <w:szCs w:val="18"/>
        </w:rPr>
        <w:lastRenderedPageBreak/>
        <w:t xml:space="preserve">Formed in continuous process, cut to 16-foot lengths, and milled to give a surface profile. </w:t>
      </w:r>
    </w:p>
    <w:p w14:paraId="46C58425" w14:textId="37B85053" w:rsidR="00B44BB3" w:rsidRPr="001143C1" w:rsidRDefault="00B44BB3" w:rsidP="009B77FA">
      <w:pPr>
        <w:pStyle w:val="Heading4"/>
        <w:ind w:left="1620" w:hanging="360"/>
        <w:rPr>
          <w:sz w:val="18"/>
          <w:szCs w:val="18"/>
        </w:rPr>
      </w:pPr>
      <w:r w:rsidRPr="001143C1">
        <w:rPr>
          <w:sz w:val="18"/>
          <w:szCs w:val="18"/>
        </w:rPr>
        <w:t>Width: [5-1/2 inches</w:t>
      </w:r>
      <w:r w:rsidR="00FF21D0">
        <w:rPr>
          <w:sz w:val="18"/>
          <w:szCs w:val="18"/>
        </w:rPr>
        <w:t xml:space="preserve"> (139.7 millimeters)</w:t>
      </w:r>
      <w:r w:rsidRPr="001143C1">
        <w:rPr>
          <w:sz w:val="18"/>
          <w:szCs w:val="18"/>
        </w:rPr>
        <w:t>], [7-1/2 inches</w:t>
      </w:r>
      <w:r w:rsidR="00FF21D0">
        <w:rPr>
          <w:sz w:val="18"/>
          <w:szCs w:val="18"/>
        </w:rPr>
        <w:t xml:space="preserve"> (190.5 millimeters)</w:t>
      </w:r>
      <w:r w:rsidRPr="001143C1">
        <w:rPr>
          <w:sz w:val="18"/>
          <w:szCs w:val="18"/>
        </w:rPr>
        <w:t>], [9-1/2 inches</w:t>
      </w:r>
      <w:r w:rsidR="00FF21D0">
        <w:rPr>
          <w:sz w:val="18"/>
          <w:szCs w:val="18"/>
        </w:rPr>
        <w:t xml:space="preserve"> (241.3 millimeters)</w:t>
      </w:r>
      <w:r w:rsidRPr="001143C1">
        <w:rPr>
          <w:sz w:val="18"/>
          <w:szCs w:val="18"/>
        </w:rPr>
        <w:t>], or [11-1/2 inches</w:t>
      </w:r>
      <w:r w:rsidR="00FF21D0">
        <w:rPr>
          <w:sz w:val="18"/>
          <w:szCs w:val="18"/>
        </w:rPr>
        <w:t xml:space="preserve"> (292.1 millimeters)</w:t>
      </w:r>
      <w:r w:rsidRPr="001143C1">
        <w:rPr>
          <w:sz w:val="18"/>
          <w:szCs w:val="18"/>
        </w:rPr>
        <w:t xml:space="preserve">].  </w:t>
      </w:r>
    </w:p>
    <w:p w14:paraId="63240D90" w14:textId="45302DF8" w:rsidR="00B44BB3" w:rsidRPr="001143C1" w:rsidRDefault="00B44BB3" w:rsidP="009B77FA">
      <w:pPr>
        <w:pStyle w:val="Heading4"/>
        <w:ind w:left="1620" w:hanging="360"/>
        <w:rPr>
          <w:sz w:val="18"/>
          <w:szCs w:val="18"/>
        </w:rPr>
      </w:pPr>
      <w:r w:rsidRPr="001143C1">
        <w:rPr>
          <w:sz w:val="18"/>
          <w:szCs w:val="18"/>
        </w:rPr>
        <w:t xml:space="preserve">Nominal Thickness: </w:t>
      </w:r>
      <w:r w:rsidR="00FF21D0">
        <w:rPr>
          <w:sz w:val="18"/>
          <w:szCs w:val="18"/>
        </w:rPr>
        <w:t>3/4</w:t>
      </w:r>
      <w:r w:rsidRPr="001143C1">
        <w:rPr>
          <w:sz w:val="18"/>
          <w:szCs w:val="18"/>
        </w:rPr>
        <w:t xml:space="preserve"> inches</w:t>
      </w:r>
      <w:r w:rsidR="00FF21D0">
        <w:rPr>
          <w:sz w:val="18"/>
          <w:szCs w:val="18"/>
        </w:rPr>
        <w:t xml:space="preserve"> (19.1 millimeters)</w:t>
      </w:r>
      <w:r w:rsidRPr="001143C1">
        <w:rPr>
          <w:sz w:val="18"/>
          <w:szCs w:val="18"/>
        </w:rPr>
        <w:t xml:space="preserve">. </w:t>
      </w:r>
    </w:p>
    <w:p w14:paraId="49E960AD" w14:textId="77777777" w:rsidR="00B44BB3" w:rsidRPr="001143C1" w:rsidRDefault="00B44BB3" w:rsidP="00B44BB3">
      <w:pPr>
        <w:rPr>
          <w:sz w:val="18"/>
          <w:szCs w:val="18"/>
        </w:rPr>
      </w:pPr>
      <w:r w:rsidRPr="001143C1">
        <w:rPr>
          <w:color w:val="4F81BD" w:themeColor="accent1"/>
          <w:sz w:val="18"/>
          <w:szCs w:val="18"/>
        </w:rPr>
        <w:t>*********************************************************************************************************************************************</w:t>
      </w:r>
    </w:p>
    <w:p w14:paraId="192E9F6C" w14:textId="39EA96DA" w:rsidR="00B44BB3" w:rsidRPr="001143C1" w:rsidRDefault="00B44BB3" w:rsidP="00B44BB3">
      <w:pPr>
        <w:rPr>
          <w:color w:val="4F81BD" w:themeColor="accent1"/>
          <w:sz w:val="18"/>
          <w:szCs w:val="18"/>
        </w:rPr>
      </w:pPr>
      <w:r w:rsidRPr="001143C1">
        <w:rPr>
          <w:color w:val="4F81BD" w:themeColor="accent1"/>
          <w:sz w:val="18"/>
          <w:szCs w:val="18"/>
        </w:rPr>
        <w:t>SPECIFIER NOTES: SIDING CAN BE INSTALLED WITH EITHER SIDE EXPOSED TO ACHIEVE THE DESIGNED AESTHETIC.  THE SIDING IS INTENDED TO BE INSTALLED WITH THE FINISH/PROFILED SIZED AS THE EXPOSED SURFACE.</w:t>
      </w:r>
    </w:p>
    <w:p w14:paraId="2CA6AC28" w14:textId="77777777" w:rsidR="00B44BB3" w:rsidRPr="001143C1" w:rsidRDefault="00B44BB3" w:rsidP="00B44BB3">
      <w:pPr>
        <w:rPr>
          <w:sz w:val="18"/>
          <w:szCs w:val="18"/>
        </w:rPr>
      </w:pPr>
      <w:r w:rsidRPr="001143C1">
        <w:rPr>
          <w:color w:val="4F81BD" w:themeColor="accent1"/>
          <w:sz w:val="18"/>
          <w:szCs w:val="18"/>
        </w:rPr>
        <w:t>*********************************************************************************************************************************************</w:t>
      </w:r>
    </w:p>
    <w:p w14:paraId="3C111104" w14:textId="77777777" w:rsidR="00B44BB3" w:rsidRPr="001143C1" w:rsidRDefault="00B44BB3" w:rsidP="009B77FA">
      <w:pPr>
        <w:pStyle w:val="Heading4"/>
        <w:ind w:left="1620" w:hanging="360"/>
        <w:rPr>
          <w:sz w:val="18"/>
          <w:szCs w:val="18"/>
        </w:rPr>
      </w:pPr>
      <w:r w:rsidRPr="001143C1">
        <w:rPr>
          <w:sz w:val="18"/>
          <w:szCs w:val="18"/>
        </w:rPr>
        <w:t xml:space="preserve">Exposed Texture: Smooth.  </w:t>
      </w:r>
    </w:p>
    <w:p w14:paraId="0CE54EFE" w14:textId="06D9F52C" w:rsidR="00B44BB3" w:rsidRPr="001143C1" w:rsidRDefault="00467B99" w:rsidP="009B77FA">
      <w:pPr>
        <w:pStyle w:val="Heading4"/>
        <w:ind w:left="1620" w:hanging="360"/>
        <w:rPr>
          <w:sz w:val="18"/>
          <w:szCs w:val="18"/>
        </w:rPr>
      </w:pPr>
      <w:r w:rsidRPr="001143C1">
        <w:rPr>
          <w:sz w:val="18"/>
          <w:szCs w:val="18"/>
        </w:rPr>
        <w:t>Non-structural</w:t>
      </w:r>
      <w:r w:rsidR="00B44BB3" w:rsidRPr="001143C1">
        <w:rPr>
          <w:sz w:val="18"/>
          <w:szCs w:val="18"/>
        </w:rPr>
        <w:t xml:space="preserve"> material. </w:t>
      </w:r>
    </w:p>
    <w:p w14:paraId="41A1CBD2" w14:textId="2A800D92" w:rsidR="00B44BB3" w:rsidRPr="001143C1" w:rsidRDefault="00B44BB3" w:rsidP="00B44BB3">
      <w:pPr>
        <w:pStyle w:val="Heading3"/>
        <w:rPr>
          <w:sz w:val="18"/>
          <w:szCs w:val="18"/>
        </w:rPr>
      </w:pPr>
      <w:r w:rsidRPr="001143C1">
        <w:rPr>
          <w:sz w:val="18"/>
          <w:szCs w:val="18"/>
        </w:rPr>
        <w:t>Listings and Reports</w:t>
      </w:r>
      <w:r w:rsidR="001143C1">
        <w:rPr>
          <w:sz w:val="18"/>
          <w:szCs w:val="18"/>
        </w:rPr>
        <w:t>:</w:t>
      </w:r>
    </w:p>
    <w:p w14:paraId="081DD18B" w14:textId="7B3460D0" w:rsidR="00B44BB3" w:rsidRPr="001143C1" w:rsidRDefault="00B44BB3" w:rsidP="009B77FA">
      <w:pPr>
        <w:pStyle w:val="Heading4"/>
        <w:ind w:left="1620" w:hanging="360"/>
        <w:rPr>
          <w:sz w:val="18"/>
          <w:szCs w:val="18"/>
        </w:rPr>
      </w:pPr>
      <w:r w:rsidRPr="001143C1">
        <w:rPr>
          <w:sz w:val="18"/>
          <w:szCs w:val="18"/>
        </w:rPr>
        <w:t>Cal Fire (WUI), CA SFM 12.7A-1: Listing No. Listing No. 8140-2134:0103.</w:t>
      </w:r>
    </w:p>
    <w:p w14:paraId="0C00C6ED" w14:textId="1FE6BD2F" w:rsidR="009926EF" w:rsidRPr="001143C1" w:rsidRDefault="00B44BB3" w:rsidP="009B77FA">
      <w:pPr>
        <w:pStyle w:val="Heading4"/>
        <w:ind w:left="1620" w:hanging="360"/>
        <w:rPr>
          <w:sz w:val="18"/>
          <w:szCs w:val="18"/>
        </w:rPr>
      </w:pPr>
      <w:r w:rsidRPr="001143C1">
        <w:rPr>
          <w:sz w:val="18"/>
          <w:szCs w:val="18"/>
        </w:rPr>
        <w:t xml:space="preserve">Product Evaluation Report: </w:t>
      </w:r>
      <w:r w:rsidR="00ED32A5" w:rsidRPr="001143C1">
        <w:rPr>
          <w:sz w:val="18"/>
          <w:szCs w:val="18"/>
        </w:rPr>
        <w:t xml:space="preserve">Progressive Engineering Inc., </w:t>
      </w:r>
      <w:r w:rsidRPr="001143C1">
        <w:rPr>
          <w:sz w:val="18"/>
          <w:szCs w:val="18"/>
        </w:rPr>
        <w:t>Evaluation Service, Report PER-13069.</w:t>
      </w:r>
    </w:p>
    <w:p w14:paraId="005FA66C" w14:textId="6730DA44" w:rsidR="00047169" w:rsidRPr="001143C1" w:rsidRDefault="00B44BB3" w:rsidP="00047169">
      <w:pPr>
        <w:pStyle w:val="Heading3"/>
        <w:rPr>
          <w:sz w:val="18"/>
          <w:szCs w:val="18"/>
        </w:rPr>
      </w:pPr>
      <w:r w:rsidRPr="001143C1">
        <w:rPr>
          <w:sz w:val="18"/>
          <w:szCs w:val="18"/>
        </w:rPr>
        <w:t>Recycled Content</w:t>
      </w:r>
      <w:r w:rsidR="009926EF" w:rsidRPr="001143C1">
        <w:rPr>
          <w:sz w:val="18"/>
          <w:szCs w:val="18"/>
        </w:rPr>
        <w:t>:</w:t>
      </w:r>
      <w:r w:rsidR="00047169" w:rsidRPr="001143C1">
        <w:rPr>
          <w:sz w:val="18"/>
          <w:szCs w:val="18"/>
        </w:rPr>
        <w:t xml:space="preserve"> </w:t>
      </w:r>
    </w:p>
    <w:p w14:paraId="1344DE80" w14:textId="77777777" w:rsidR="00B44BB3" w:rsidRPr="001143C1" w:rsidRDefault="00B44BB3" w:rsidP="00047169">
      <w:pPr>
        <w:pStyle w:val="Heading4"/>
        <w:ind w:left="1620" w:hanging="360"/>
        <w:rPr>
          <w:sz w:val="18"/>
          <w:szCs w:val="18"/>
        </w:rPr>
      </w:pPr>
      <w:r w:rsidRPr="001143C1">
        <w:rPr>
          <w:sz w:val="18"/>
          <w:szCs w:val="18"/>
        </w:rPr>
        <w:t xml:space="preserve">Post-Industrial Recycled Content: Minimum 70 percent, by weight. </w:t>
      </w:r>
    </w:p>
    <w:p w14:paraId="0D5A7F1C" w14:textId="5412A2F3" w:rsidR="00B44BB3" w:rsidRPr="001143C1" w:rsidRDefault="00B44BB3" w:rsidP="00B44BB3">
      <w:pPr>
        <w:pStyle w:val="Heading4"/>
        <w:ind w:left="1620" w:hanging="360"/>
        <w:rPr>
          <w:sz w:val="18"/>
          <w:szCs w:val="18"/>
        </w:rPr>
      </w:pPr>
      <w:r w:rsidRPr="001143C1">
        <w:rPr>
          <w:sz w:val="18"/>
          <w:szCs w:val="18"/>
        </w:rPr>
        <w:t>Post-Consumer Recycled Content: Minimum 2 percent, by weight.</w:t>
      </w:r>
    </w:p>
    <w:p w14:paraId="02873268" w14:textId="3B1C1D63" w:rsidR="00B44BB3" w:rsidRPr="001143C1" w:rsidRDefault="00B44BB3" w:rsidP="00B44BB3">
      <w:pPr>
        <w:pStyle w:val="Heading3"/>
        <w:rPr>
          <w:sz w:val="18"/>
          <w:szCs w:val="18"/>
        </w:rPr>
      </w:pPr>
      <w:r w:rsidRPr="001143C1">
        <w:rPr>
          <w:sz w:val="18"/>
          <w:szCs w:val="18"/>
        </w:rPr>
        <w:t>Properties</w:t>
      </w:r>
      <w:r w:rsidR="00976C9D">
        <w:rPr>
          <w:sz w:val="18"/>
          <w:szCs w:val="18"/>
        </w:rPr>
        <w:t>:</w:t>
      </w:r>
    </w:p>
    <w:p w14:paraId="3AF1003F" w14:textId="266DE008" w:rsidR="00047169" w:rsidRPr="001143C1" w:rsidRDefault="00047169" w:rsidP="00047169">
      <w:pPr>
        <w:pStyle w:val="Heading4"/>
        <w:ind w:left="1620" w:hanging="360"/>
        <w:rPr>
          <w:sz w:val="18"/>
          <w:szCs w:val="18"/>
        </w:rPr>
      </w:pPr>
      <w:r w:rsidRPr="001143C1">
        <w:rPr>
          <w:sz w:val="18"/>
          <w:szCs w:val="18"/>
        </w:rPr>
        <w:t>Density</w:t>
      </w:r>
      <w:r w:rsidR="00413406" w:rsidRPr="001143C1">
        <w:rPr>
          <w:sz w:val="18"/>
          <w:szCs w:val="18"/>
        </w:rPr>
        <w:t>,</w:t>
      </w:r>
      <w:r w:rsidRPr="001143C1">
        <w:rPr>
          <w:sz w:val="18"/>
          <w:szCs w:val="18"/>
        </w:rPr>
        <w:t xml:space="preserve"> ASTM </w:t>
      </w:r>
      <w:r w:rsidR="00B44BB3" w:rsidRPr="001143C1">
        <w:rPr>
          <w:sz w:val="18"/>
          <w:szCs w:val="18"/>
        </w:rPr>
        <w:t>D1622</w:t>
      </w:r>
      <w:r w:rsidRPr="001143C1">
        <w:rPr>
          <w:sz w:val="18"/>
          <w:szCs w:val="18"/>
        </w:rPr>
        <w:t>: 40 to 50 pounds per cubic foot</w:t>
      </w:r>
      <w:r w:rsidR="00027C18">
        <w:rPr>
          <w:sz w:val="18"/>
          <w:szCs w:val="18"/>
        </w:rPr>
        <w:t xml:space="preserve"> (1.92 to 2.39 kilopascals)</w:t>
      </w:r>
      <w:r w:rsidR="00027C18" w:rsidRPr="00754FF2">
        <w:rPr>
          <w:sz w:val="18"/>
          <w:szCs w:val="18"/>
        </w:rPr>
        <w:t xml:space="preserve">.  </w:t>
      </w:r>
      <w:r w:rsidRPr="001143C1">
        <w:rPr>
          <w:sz w:val="18"/>
          <w:szCs w:val="18"/>
        </w:rPr>
        <w:t xml:space="preserve"> </w:t>
      </w:r>
    </w:p>
    <w:p w14:paraId="2C9096BE" w14:textId="545452E6" w:rsidR="0064572F" w:rsidRPr="001143C1" w:rsidRDefault="0064572F" w:rsidP="0064572F">
      <w:pPr>
        <w:pStyle w:val="Heading4"/>
        <w:ind w:left="1620" w:hanging="360"/>
        <w:rPr>
          <w:sz w:val="18"/>
          <w:szCs w:val="18"/>
        </w:rPr>
      </w:pPr>
      <w:r w:rsidRPr="001143C1">
        <w:rPr>
          <w:sz w:val="18"/>
          <w:szCs w:val="18"/>
        </w:rPr>
        <w:t>Flexural Strength, ASTM D6109: Greater than 1,600 pounds per square inch</w:t>
      </w:r>
      <w:r w:rsidR="00027C18">
        <w:rPr>
          <w:sz w:val="18"/>
          <w:szCs w:val="18"/>
        </w:rPr>
        <w:t xml:space="preserve"> (11 032 kilopascals)</w:t>
      </w:r>
      <w:r w:rsidR="00027C18" w:rsidRPr="00754FF2">
        <w:rPr>
          <w:sz w:val="18"/>
          <w:szCs w:val="18"/>
        </w:rPr>
        <w:t>.</w:t>
      </w:r>
      <w:r w:rsidRPr="001143C1">
        <w:rPr>
          <w:sz w:val="18"/>
          <w:szCs w:val="18"/>
        </w:rPr>
        <w:t xml:space="preserve"> </w:t>
      </w:r>
    </w:p>
    <w:p w14:paraId="53FB3199" w14:textId="1800088A" w:rsidR="0064572F" w:rsidRPr="001143C1" w:rsidRDefault="0064572F" w:rsidP="00047169">
      <w:pPr>
        <w:pStyle w:val="Heading4"/>
        <w:ind w:left="1620" w:hanging="360"/>
        <w:rPr>
          <w:sz w:val="18"/>
          <w:szCs w:val="18"/>
        </w:rPr>
      </w:pPr>
      <w:r w:rsidRPr="001143C1">
        <w:rPr>
          <w:sz w:val="18"/>
          <w:szCs w:val="18"/>
        </w:rPr>
        <w:t>Coefficient of Linear Expansion, ASTM D6341: Less than 1.40E-05 inch/inch/degree Fahrenheit</w:t>
      </w:r>
      <w:r w:rsidR="00027C18">
        <w:rPr>
          <w:sz w:val="18"/>
          <w:szCs w:val="18"/>
        </w:rPr>
        <w:t xml:space="preserve"> (2.52E-05 millimeter/millimeter/degree Celsius)</w:t>
      </w:r>
      <w:r w:rsidRPr="001143C1">
        <w:rPr>
          <w:sz w:val="18"/>
          <w:szCs w:val="18"/>
        </w:rPr>
        <w:t>.</w:t>
      </w:r>
    </w:p>
    <w:p w14:paraId="6B114C2D" w14:textId="42ED62EA" w:rsidR="0064572F" w:rsidRPr="001143C1" w:rsidRDefault="0064572F" w:rsidP="0064572F">
      <w:pPr>
        <w:pStyle w:val="Heading4"/>
        <w:ind w:left="1620" w:hanging="360"/>
        <w:rPr>
          <w:sz w:val="18"/>
          <w:szCs w:val="18"/>
        </w:rPr>
      </w:pPr>
      <w:r w:rsidRPr="001143C1">
        <w:rPr>
          <w:sz w:val="18"/>
          <w:szCs w:val="18"/>
        </w:rPr>
        <w:t>Impact Resistance, ASTM D1037: Greater than 50 inches</w:t>
      </w:r>
      <w:r w:rsidR="004F5DB6">
        <w:rPr>
          <w:sz w:val="18"/>
          <w:szCs w:val="18"/>
        </w:rPr>
        <w:t xml:space="preserve"> (1270 millimeters)</w:t>
      </w:r>
      <w:r w:rsidRPr="001143C1">
        <w:rPr>
          <w:sz w:val="18"/>
          <w:szCs w:val="18"/>
        </w:rPr>
        <w:t>.</w:t>
      </w:r>
    </w:p>
    <w:p w14:paraId="65C30C8B" w14:textId="40A04145" w:rsidR="0064572F" w:rsidRPr="001143C1" w:rsidRDefault="0064572F" w:rsidP="0064572F">
      <w:pPr>
        <w:pStyle w:val="Heading3"/>
        <w:rPr>
          <w:sz w:val="18"/>
          <w:szCs w:val="18"/>
        </w:rPr>
      </w:pPr>
      <w:r w:rsidRPr="001143C1">
        <w:rPr>
          <w:sz w:val="18"/>
          <w:szCs w:val="18"/>
        </w:rPr>
        <w:t>Performance</w:t>
      </w:r>
      <w:r w:rsidR="00976C9D">
        <w:rPr>
          <w:sz w:val="18"/>
          <w:szCs w:val="18"/>
        </w:rPr>
        <w:t>:</w:t>
      </w:r>
    </w:p>
    <w:p w14:paraId="35FBFB25" w14:textId="11A443A0" w:rsidR="0064572F" w:rsidRPr="001143C1" w:rsidRDefault="00047169" w:rsidP="0064572F">
      <w:pPr>
        <w:pStyle w:val="Heading4"/>
        <w:ind w:left="1620" w:hanging="360"/>
        <w:rPr>
          <w:sz w:val="18"/>
          <w:szCs w:val="18"/>
        </w:rPr>
      </w:pPr>
      <w:r w:rsidRPr="001143C1">
        <w:rPr>
          <w:sz w:val="18"/>
          <w:szCs w:val="18"/>
        </w:rPr>
        <w:t>Water Absorption</w:t>
      </w:r>
      <w:r w:rsidR="00413406" w:rsidRPr="001143C1">
        <w:rPr>
          <w:sz w:val="18"/>
          <w:szCs w:val="18"/>
        </w:rPr>
        <w:t xml:space="preserve">, </w:t>
      </w:r>
      <w:r w:rsidRPr="001143C1">
        <w:rPr>
          <w:sz w:val="18"/>
          <w:szCs w:val="18"/>
        </w:rPr>
        <w:t xml:space="preserve">ASTM D570: Less than 1.5 percent. </w:t>
      </w:r>
    </w:p>
    <w:p w14:paraId="4F973FC9" w14:textId="77777777" w:rsidR="00047169" w:rsidRPr="001143C1" w:rsidRDefault="00047169" w:rsidP="00047169">
      <w:pPr>
        <w:pStyle w:val="Heading4"/>
        <w:ind w:left="1620" w:hanging="360"/>
        <w:rPr>
          <w:sz w:val="18"/>
          <w:szCs w:val="18"/>
        </w:rPr>
      </w:pPr>
      <w:r w:rsidRPr="001143C1">
        <w:rPr>
          <w:sz w:val="18"/>
          <w:szCs w:val="18"/>
        </w:rPr>
        <w:t xml:space="preserve">Fungi Rot: Conforming to AWPA E10: </w:t>
      </w:r>
    </w:p>
    <w:p w14:paraId="18B26C7E" w14:textId="77777777" w:rsidR="00047169" w:rsidRPr="001143C1" w:rsidRDefault="00047169" w:rsidP="00047169">
      <w:pPr>
        <w:pStyle w:val="Heading4"/>
        <w:numPr>
          <w:ilvl w:val="4"/>
          <w:numId w:val="1"/>
        </w:numPr>
        <w:ind w:left="2160"/>
        <w:rPr>
          <w:sz w:val="18"/>
          <w:szCs w:val="18"/>
        </w:rPr>
      </w:pPr>
      <w:r w:rsidRPr="001143C1">
        <w:rPr>
          <w:sz w:val="18"/>
          <w:szCs w:val="18"/>
        </w:rPr>
        <w:t xml:space="preserve">White Rot: Negligible loss.  </w:t>
      </w:r>
    </w:p>
    <w:p w14:paraId="1FF1DDF1" w14:textId="581E2D08" w:rsidR="00047169" w:rsidRPr="001143C1" w:rsidRDefault="00047169" w:rsidP="00047169">
      <w:pPr>
        <w:pStyle w:val="Heading4"/>
        <w:numPr>
          <w:ilvl w:val="4"/>
          <w:numId w:val="1"/>
        </w:numPr>
        <w:ind w:left="2160"/>
        <w:rPr>
          <w:sz w:val="18"/>
          <w:szCs w:val="18"/>
        </w:rPr>
      </w:pPr>
      <w:r w:rsidRPr="001143C1">
        <w:rPr>
          <w:sz w:val="18"/>
          <w:szCs w:val="18"/>
        </w:rPr>
        <w:t>Brown Rot: Negligible loss.</w:t>
      </w:r>
    </w:p>
    <w:p w14:paraId="6B11310D" w14:textId="77777777" w:rsidR="0064572F" w:rsidRPr="001143C1" w:rsidRDefault="00047169" w:rsidP="00047169">
      <w:pPr>
        <w:pStyle w:val="Heading4"/>
        <w:ind w:left="1620" w:hanging="360"/>
        <w:rPr>
          <w:sz w:val="18"/>
          <w:szCs w:val="18"/>
        </w:rPr>
      </w:pPr>
      <w:r w:rsidRPr="001143C1">
        <w:rPr>
          <w:sz w:val="18"/>
          <w:szCs w:val="18"/>
        </w:rPr>
        <w:t>Termite Resistance</w:t>
      </w:r>
      <w:r w:rsidR="00413406" w:rsidRPr="001143C1">
        <w:rPr>
          <w:sz w:val="18"/>
          <w:szCs w:val="18"/>
        </w:rPr>
        <w:t>,</w:t>
      </w:r>
      <w:r w:rsidRPr="001143C1">
        <w:rPr>
          <w:sz w:val="18"/>
          <w:szCs w:val="18"/>
        </w:rPr>
        <w:t xml:space="preserve"> AWPA E1: Greater than 9.0, with 10 being impervious. </w:t>
      </w:r>
      <w:r w:rsidR="0064572F" w:rsidRPr="001143C1">
        <w:rPr>
          <w:sz w:val="18"/>
          <w:szCs w:val="18"/>
        </w:rPr>
        <w:t xml:space="preserve"> </w:t>
      </w:r>
    </w:p>
    <w:p w14:paraId="7B86FFC5" w14:textId="6BFD2F6C" w:rsidR="00047169" w:rsidRPr="001143C1" w:rsidRDefault="0064572F" w:rsidP="00047169">
      <w:pPr>
        <w:pStyle w:val="Heading4"/>
        <w:ind w:left="1620" w:hanging="360"/>
        <w:rPr>
          <w:sz w:val="18"/>
          <w:szCs w:val="18"/>
        </w:rPr>
      </w:pPr>
      <w:r w:rsidRPr="001143C1">
        <w:rPr>
          <w:sz w:val="18"/>
          <w:szCs w:val="18"/>
        </w:rPr>
        <w:t>Surface Burning Characteristics:</w:t>
      </w:r>
    </w:p>
    <w:p w14:paraId="0F548F0F" w14:textId="5244F381" w:rsidR="00413406" w:rsidRPr="001143C1" w:rsidRDefault="00413406" w:rsidP="0064572F">
      <w:pPr>
        <w:pStyle w:val="Heading4"/>
        <w:numPr>
          <w:ilvl w:val="4"/>
          <w:numId w:val="1"/>
        </w:numPr>
        <w:ind w:left="2160"/>
        <w:rPr>
          <w:sz w:val="18"/>
          <w:szCs w:val="18"/>
        </w:rPr>
      </w:pPr>
      <w:r w:rsidRPr="001143C1">
        <w:rPr>
          <w:sz w:val="18"/>
          <w:szCs w:val="18"/>
        </w:rPr>
        <w:t xml:space="preserve">Flame </w:t>
      </w:r>
      <w:r w:rsidR="003D0A14" w:rsidRPr="001143C1">
        <w:rPr>
          <w:sz w:val="18"/>
          <w:szCs w:val="18"/>
        </w:rPr>
        <w:t>Spread, ASTM E84: Between 25 and 29.</w:t>
      </w:r>
    </w:p>
    <w:p w14:paraId="30813EF6" w14:textId="7E31D7DE" w:rsidR="00413406" w:rsidRPr="001143C1" w:rsidRDefault="00413406" w:rsidP="0064572F">
      <w:pPr>
        <w:pStyle w:val="Heading4"/>
        <w:numPr>
          <w:ilvl w:val="4"/>
          <w:numId w:val="1"/>
        </w:numPr>
        <w:ind w:left="2160"/>
        <w:rPr>
          <w:sz w:val="18"/>
          <w:szCs w:val="18"/>
        </w:rPr>
      </w:pPr>
      <w:r w:rsidRPr="001143C1">
        <w:rPr>
          <w:sz w:val="18"/>
          <w:szCs w:val="18"/>
        </w:rPr>
        <w:t xml:space="preserve">Smoke </w:t>
      </w:r>
      <w:r w:rsidR="003D0A14" w:rsidRPr="001143C1">
        <w:rPr>
          <w:sz w:val="18"/>
          <w:szCs w:val="18"/>
        </w:rPr>
        <w:t>Developed, ASTM E84: Less than 450.</w:t>
      </w:r>
    </w:p>
    <w:p w14:paraId="44D623B1" w14:textId="77777777" w:rsidR="0064572F" w:rsidRPr="001143C1" w:rsidRDefault="0064572F" w:rsidP="00294008">
      <w:pPr>
        <w:pStyle w:val="Heading2"/>
        <w:rPr>
          <w:sz w:val="18"/>
          <w:szCs w:val="18"/>
        </w:rPr>
      </w:pPr>
      <w:r w:rsidRPr="001143C1">
        <w:rPr>
          <w:sz w:val="18"/>
          <w:szCs w:val="18"/>
        </w:rPr>
        <w:t xml:space="preserve">FABRICATION: </w:t>
      </w:r>
    </w:p>
    <w:p w14:paraId="4F51A589" w14:textId="77777777" w:rsidR="0064572F" w:rsidRPr="001143C1" w:rsidRDefault="0064572F" w:rsidP="0064572F">
      <w:pPr>
        <w:pStyle w:val="Heading3"/>
        <w:rPr>
          <w:sz w:val="18"/>
          <w:szCs w:val="18"/>
        </w:rPr>
      </w:pPr>
      <w:r w:rsidRPr="001143C1">
        <w:rPr>
          <w:sz w:val="18"/>
          <w:szCs w:val="18"/>
        </w:rPr>
        <w:t xml:space="preserve">Manufacturing Tolerances: </w:t>
      </w:r>
    </w:p>
    <w:p w14:paraId="5FEB2870" w14:textId="77777777" w:rsidR="00562479" w:rsidRPr="001143C1" w:rsidRDefault="00562479" w:rsidP="00562479">
      <w:pPr>
        <w:pStyle w:val="Heading4"/>
        <w:ind w:left="1620" w:hanging="360"/>
        <w:rPr>
          <w:sz w:val="18"/>
          <w:szCs w:val="18"/>
        </w:rPr>
      </w:pPr>
      <w:r w:rsidRPr="001143C1">
        <w:rPr>
          <w:sz w:val="18"/>
          <w:szCs w:val="18"/>
        </w:rPr>
        <w:t xml:space="preserve">Width: </w:t>
      </w:r>
      <w:proofErr w:type="gramStart"/>
      <w:r w:rsidRPr="001143C1">
        <w:rPr>
          <w:sz w:val="18"/>
          <w:szCs w:val="18"/>
        </w:rPr>
        <w:t>Plus</w:t>
      </w:r>
      <w:proofErr w:type="gramEnd"/>
      <w:r w:rsidRPr="001143C1">
        <w:rPr>
          <w:sz w:val="18"/>
          <w:szCs w:val="18"/>
        </w:rPr>
        <w:t xml:space="preserve"> or minus 1/16 inches</w:t>
      </w:r>
      <w:r>
        <w:rPr>
          <w:sz w:val="18"/>
          <w:szCs w:val="18"/>
        </w:rPr>
        <w:t xml:space="preserve"> (1.6 millimeters)</w:t>
      </w:r>
      <w:r w:rsidRPr="001143C1">
        <w:rPr>
          <w:sz w:val="18"/>
          <w:szCs w:val="18"/>
        </w:rPr>
        <w:t xml:space="preserve">. </w:t>
      </w:r>
    </w:p>
    <w:p w14:paraId="5B7B2E1F" w14:textId="77777777" w:rsidR="00562479" w:rsidRPr="001143C1" w:rsidRDefault="00562479" w:rsidP="00562479">
      <w:pPr>
        <w:pStyle w:val="Heading4"/>
        <w:ind w:left="1620" w:hanging="360"/>
        <w:rPr>
          <w:sz w:val="18"/>
          <w:szCs w:val="18"/>
        </w:rPr>
      </w:pPr>
      <w:r w:rsidRPr="001143C1">
        <w:rPr>
          <w:sz w:val="18"/>
          <w:szCs w:val="18"/>
        </w:rPr>
        <w:t xml:space="preserve">Thickness: </w:t>
      </w:r>
      <w:proofErr w:type="gramStart"/>
      <w:r w:rsidRPr="001143C1">
        <w:rPr>
          <w:sz w:val="18"/>
          <w:szCs w:val="18"/>
        </w:rPr>
        <w:t>Plus</w:t>
      </w:r>
      <w:proofErr w:type="gramEnd"/>
      <w:r w:rsidRPr="001143C1">
        <w:rPr>
          <w:sz w:val="18"/>
          <w:szCs w:val="18"/>
        </w:rPr>
        <w:t xml:space="preserve"> or minus 1/16 inches</w:t>
      </w:r>
      <w:r>
        <w:rPr>
          <w:sz w:val="18"/>
          <w:szCs w:val="18"/>
        </w:rPr>
        <w:t xml:space="preserve"> (1.6 millimeters)</w:t>
      </w:r>
      <w:r w:rsidRPr="001143C1">
        <w:rPr>
          <w:sz w:val="18"/>
          <w:szCs w:val="18"/>
        </w:rPr>
        <w:t>.</w:t>
      </w:r>
    </w:p>
    <w:p w14:paraId="1FA54882" w14:textId="77777777" w:rsidR="00562479" w:rsidRDefault="00562479" w:rsidP="00562479">
      <w:pPr>
        <w:pStyle w:val="Heading4"/>
        <w:ind w:left="1620" w:hanging="360"/>
        <w:rPr>
          <w:sz w:val="18"/>
          <w:szCs w:val="18"/>
        </w:rPr>
      </w:pPr>
      <w:r w:rsidRPr="001143C1">
        <w:rPr>
          <w:sz w:val="18"/>
          <w:szCs w:val="18"/>
        </w:rPr>
        <w:t>Length: Plus 2 inches</w:t>
      </w:r>
      <w:r>
        <w:rPr>
          <w:sz w:val="18"/>
          <w:szCs w:val="18"/>
        </w:rPr>
        <w:t xml:space="preserve"> (50.8 millimeters)</w:t>
      </w:r>
      <w:r w:rsidRPr="001143C1">
        <w:rPr>
          <w:sz w:val="18"/>
          <w:szCs w:val="18"/>
        </w:rPr>
        <w:t>, minus 0 inches.</w:t>
      </w:r>
      <w:r>
        <w:rPr>
          <w:sz w:val="18"/>
          <w:szCs w:val="18"/>
        </w:rPr>
        <w:t xml:space="preserve"> </w:t>
      </w:r>
    </w:p>
    <w:p w14:paraId="2A940677" w14:textId="1D27EA90" w:rsidR="00294008" w:rsidRPr="001143C1" w:rsidRDefault="00C13878" w:rsidP="00294008">
      <w:pPr>
        <w:pStyle w:val="Heading2"/>
        <w:rPr>
          <w:sz w:val="18"/>
          <w:szCs w:val="18"/>
        </w:rPr>
      </w:pPr>
      <w:r w:rsidRPr="001143C1">
        <w:rPr>
          <w:sz w:val="18"/>
          <w:szCs w:val="18"/>
        </w:rPr>
        <w:t>FINISHES</w:t>
      </w:r>
    </w:p>
    <w:p w14:paraId="7F02F9E0" w14:textId="77777777" w:rsidR="00C13878" w:rsidRPr="001143C1" w:rsidRDefault="00C13878" w:rsidP="00294008">
      <w:pPr>
        <w:pStyle w:val="Heading3"/>
        <w:rPr>
          <w:sz w:val="18"/>
          <w:szCs w:val="18"/>
        </w:rPr>
      </w:pPr>
      <w:r w:rsidRPr="001143C1">
        <w:rPr>
          <w:sz w:val="18"/>
          <w:szCs w:val="18"/>
        </w:rPr>
        <w:t xml:space="preserve">Primer: </w:t>
      </w:r>
    </w:p>
    <w:p w14:paraId="29099978" w14:textId="77777777" w:rsidR="00C13878" w:rsidRPr="001143C1" w:rsidRDefault="00C13878" w:rsidP="00C13878">
      <w:pPr>
        <w:pStyle w:val="Heading4"/>
        <w:ind w:left="1620" w:hanging="360"/>
        <w:rPr>
          <w:sz w:val="18"/>
          <w:szCs w:val="18"/>
        </w:rPr>
      </w:pPr>
      <w:r w:rsidRPr="001143C1">
        <w:rPr>
          <w:sz w:val="18"/>
          <w:szCs w:val="18"/>
        </w:rPr>
        <w:t xml:space="preserve">Acrylic based.  </w:t>
      </w:r>
    </w:p>
    <w:p w14:paraId="7ACC7FC4" w14:textId="77777777" w:rsidR="00C13878" w:rsidRPr="001143C1" w:rsidRDefault="00C13878" w:rsidP="00C13878">
      <w:pPr>
        <w:pStyle w:val="Heading4"/>
        <w:ind w:left="1620" w:hanging="360"/>
        <w:rPr>
          <w:sz w:val="18"/>
          <w:szCs w:val="18"/>
        </w:rPr>
      </w:pPr>
      <w:r w:rsidRPr="001143C1">
        <w:rPr>
          <w:sz w:val="18"/>
          <w:szCs w:val="18"/>
        </w:rPr>
        <w:t xml:space="preserve">Low volatile organic compound (VOC). </w:t>
      </w:r>
    </w:p>
    <w:p w14:paraId="15B47DBA" w14:textId="7051523A" w:rsidR="00294008" w:rsidRPr="001143C1" w:rsidRDefault="00C13878" w:rsidP="00C13878">
      <w:pPr>
        <w:pStyle w:val="Heading4"/>
        <w:ind w:left="1620" w:hanging="360"/>
        <w:rPr>
          <w:sz w:val="18"/>
          <w:szCs w:val="18"/>
        </w:rPr>
      </w:pPr>
      <w:r w:rsidRPr="001143C1">
        <w:rPr>
          <w:sz w:val="18"/>
          <w:szCs w:val="18"/>
        </w:rPr>
        <w:t>Factory applied on all sides.</w:t>
      </w:r>
    </w:p>
    <w:p w14:paraId="0000008C" w14:textId="54C557E3" w:rsidR="00BF2C69" w:rsidRPr="001143C1" w:rsidRDefault="0064572F">
      <w:pPr>
        <w:pStyle w:val="Heading2"/>
        <w:ind w:hanging="504"/>
        <w:rPr>
          <w:sz w:val="18"/>
          <w:szCs w:val="18"/>
        </w:rPr>
      </w:pPr>
      <w:r w:rsidRPr="001143C1">
        <w:rPr>
          <w:sz w:val="18"/>
          <w:szCs w:val="18"/>
        </w:rPr>
        <w:t>ACCESSORIES</w:t>
      </w:r>
      <w:r w:rsidR="00C13878" w:rsidRPr="001143C1">
        <w:rPr>
          <w:sz w:val="18"/>
          <w:szCs w:val="18"/>
        </w:rPr>
        <w:t xml:space="preserve"> </w:t>
      </w:r>
    </w:p>
    <w:p w14:paraId="00000090" w14:textId="79F501C7" w:rsidR="00BF2C69" w:rsidRPr="001143C1" w:rsidRDefault="0064572F">
      <w:pPr>
        <w:pStyle w:val="Heading3"/>
        <w:rPr>
          <w:sz w:val="18"/>
          <w:szCs w:val="18"/>
        </w:rPr>
      </w:pPr>
      <w:bookmarkStart w:id="21" w:name="_heading=h.2r0uhxc" w:colFirst="0" w:colLast="0"/>
      <w:bookmarkEnd w:id="21"/>
      <w:r w:rsidRPr="001143C1">
        <w:rPr>
          <w:sz w:val="18"/>
          <w:szCs w:val="18"/>
        </w:rPr>
        <w:t>Fasteners:</w:t>
      </w:r>
    </w:p>
    <w:p w14:paraId="1051900E" w14:textId="54C56AF1" w:rsidR="00C7043F" w:rsidRPr="001143C1" w:rsidRDefault="0064572F" w:rsidP="00DC6A2E">
      <w:pPr>
        <w:pStyle w:val="Heading4"/>
        <w:ind w:left="1620" w:hanging="378"/>
        <w:rPr>
          <w:sz w:val="18"/>
          <w:szCs w:val="18"/>
        </w:rPr>
      </w:pPr>
      <w:r w:rsidRPr="001143C1">
        <w:rPr>
          <w:sz w:val="18"/>
          <w:szCs w:val="18"/>
        </w:rPr>
        <w:t xml:space="preserve">Minimum 8d by 2-1/2 inches </w:t>
      </w:r>
      <w:r w:rsidR="004740FE">
        <w:rPr>
          <w:sz w:val="18"/>
          <w:szCs w:val="18"/>
        </w:rPr>
        <w:t xml:space="preserve">(63.5 millimeters) </w:t>
      </w:r>
      <w:r w:rsidRPr="001143C1">
        <w:rPr>
          <w:sz w:val="18"/>
          <w:szCs w:val="18"/>
        </w:rPr>
        <w:t>long stainless steel ring-shank nails.</w:t>
      </w:r>
    </w:p>
    <w:p w14:paraId="00000091" w14:textId="5D649FBA" w:rsidR="00BF2C69" w:rsidRDefault="0064572F" w:rsidP="00DC6A2E">
      <w:pPr>
        <w:pStyle w:val="Heading4"/>
        <w:ind w:left="1620" w:hanging="378"/>
        <w:rPr>
          <w:sz w:val="18"/>
          <w:szCs w:val="18"/>
        </w:rPr>
      </w:pPr>
      <w:r w:rsidRPr="001143C1">
        <w:rPr>
          <w:sz w:val="18"/>
          <w:szCs w:val="18"/>
        </w:rPr>
        <w:t>In accordance with local building code.</w:t>
      </w:r>
    </w:p>
    <w:p w14:paraId="785090C9" w14:textId="45CF76A4" w:rsidR="00467B99" w:rsidRDefault="00467B99" w:rsidP="00467B99">
      <w:pPr>
        <w:pStyle w:val="Normal1"/>
      </w:pPr>
    </w:p>
    <w:p w14:paraId="430742BA" w14:textId="77777777" w:rsidR="00467B99" w:rsidRPr="00467B99" w:rsidRDefault="00467B99" w:rsidP="00467B99">
      <w:pPr>
        <w:pStyle w:val="Normal1"/>
      </w:pPr>
    </w:p>
    <w:p w14:paraId="000000B6" w14:textId="77777777" w:rsidR="00BF2C69" w:rsidRPr="001143C1" w:rsidRDefault="00092377" w:rsidP="00385E88">
      <w:pPr>
        <w:pStyle w:val="Heading1"/>
        <w:numPr>
          <w:ilvl w:val="0"/>
          <w:numId w:val="7"/>
        </w:numPr>
        <w:rPr>
          <w:sz w:val="18"/>
          <w:szCs w:val="18"/>
        </w:rPr>
      </w:pPr>
      <w:bookmarkStart w:id="22" w:name="_heading=h.3q5sasy" w:colFirst="0" w:colLast="0"/>
      <w:bookmarkEnd w:id="22"/>
      <w:r w:rsidRPr="001143C1">
        <w:rPr>
          <w:sz w:val="18"/>
          <w:szCs w:val="18"/>
        </w:rPr>
        <w:t>EXECUTION</w:t>
      </w:r>
    </w:p>
    <w:p w14:paraId="000000B7" w14:textId="77777777" w:rsidR="00BF2C69" w:rsidRPr="001143C1" w:rsidRDefault="00092377">
      <w:pPr>
        <w:pStyle w:val="Heading2"/>
        <w:numPr>
          <w:ilvl w:val="1"/>
          <w:numId w:val="2"/>
        </w:numPr>
        <w:ind w:hanging="504"/>
        <w:rPr>
          <w:sz w:val="18"/>
          <w:szCs w:val="18"/>
        </w:rPr>
      </w:pPr>
      <w:r w:rsidRPr="001143C1">
        <w:rPr>
          <w:sz w:val="18"/>
          <w:szCs w:val="18"/>
        </w:rPr>
        <w:t>EXAMINATION</w:t>
      </w:r>
    </w:p>
    <w:p w14:paraId="3A36FD12" w14:textId="0B042C5A" w:rsidR="00AF7E6E" w:rsidRPr="001143C1" w:rsidRDefault="00AF7E6E" w:rsidP="00AF7E6E">
      <w:pPr>
        <w:pStyle w:val="Heading3"/>
        <w:numPr>
          <w:ilvl w:val="2"/>
          <w:numId w:val="2"/>
        </w:numPr>
        <w:rPr>
          <w:sz w:val="18"/>
          <w:szCs w:val="18"/>
        </w:rPr>
      </w:pPr>
      <w:bookmarkStart w:id="23" w:name="_heading=h.25b2l0r" w:colFirst="0" w:colLast="0"/>
      <w:bookmarkEnd w:id="23"/>
      <w:r w:rsidRPr="001143C1">
        <w:rPr>
          <w:sz w:val="18"/>
          <w:szCs w:val="18"/>
        </w:rPr>
        <w:t>Examine wood framing members to receive poly-ash siding.</w:t>
      </w:r>
    </w:p>
    <w:p w14:paraId="6A9775D3" w14:textId="77777777" w:rsidR="00AF7E6E" w:rsidRPr="001143C1" w:rsidRDefault="00AF7E6E" w:rsidP="00AF7E6E">
      <w:pPr>
        <w:pStyle w:val="Heading3"/>
        <w:numPr>
          <w:ilvl w:val="2"/>
          <w:numId w:val="2"/>
        </w:numPr>
        <w:rPr>
          <w:sz w:val="18"/>
          <w:szCs w:val="18"/>
        </w:rPr>
      </w:pPr>
      <w:r w:rsidRPr="001143C1">
        <w:rPr>
          <w:sz w:val="18"/>
          <w:szCs w:val="18"/>
        </w:rPr>
        <w:lastRenderedPageBreak/>
        <w:t>Notify Architect of conditions that would adversely affect installation or use.</w:t>
      </w:r>
    </w:p>
    <w:p w14:paraId="4F901B22" w14:textId="77777777" w:rsidR="00AF7E6E" w:rsidRPr="001143C1" w:rsidRDefault="00AF7E6E" w:rsidP="00AF7E6E">
      <w:pPr>
        <w:pStyle w:val="Heading3"/>
        <w:numPr>
          <w:ilvl w:val="2"/>
          <w:numId w:val="2"/>
        </w:numPr>
        <w:rPr>
          <w:sz w:val="18"/>
          <w:szCs w:val="18"/>
        </w:rPr>
      </w:pPr>
      <w:r w:rsidRPr="001143C1">
        <w:rPr>
          <w:sz w:val="18"/>
          <w:szCs w:val="18"/>
        </w:rPr>
        <w:t>Do not begin installation until unacceptable conditions are corrected.</w:t>
      </w:r>
    </w:p>
    <w:p w14:paraId="000000C5" w14:textId="2CAD673B" w:rsidR="00BF2C69" w:rsidRPr="001143C1" w:rsidRDefault="00092377">
      <w:pPr>
        <w:pStyle w:val="Heading2"/>
        <w:numPr>
          <w:ilvl w:val="1"/>
          <w:numId w:val="2"/>
        </w:numPr>
        <w:ind w:hanging="504"/>
        <w:rPr>
          <w:sz w:val="18"/>
          <w:szCs w:val="18"/>
        </w:rPr>
      </w:pPr>
      <w:r w:rsidRPr="001143C1">
        <w:rPr>
          <w:sz w:val="18"/>
          <w:szCs w:val="18"/>
        </w:rPr>
        <w:t>INSTALLATION</w:t>
      </w:r>
    </w:p>
    <w:p w14:paraId="3D0EEFED" w14:textId="1A54A0CD" w:rsidR="00AF7E6E" w:rsidRPr="001143C1" w:rsidRDefault="00AF7E6E" w:rsidP="00AF7E6E">
      <w:pPr>
        <w:pStyle w:val="Heading3"/>
        <w:numPr>
          <w:ilvl w:val="2"/>
          <w:numId w:val="2"/>
        </w:numPr>
        <w:rPr>
          <w:sz w:val="18"/>
          <w:szCs w:val="18"/>
        </w:rPr>
      </w:pPr>
      <w:r w:rsidRPr="001143C1">
        <w:rPr>
          <w:sz w:val="18"/>
          <w:szCs w:val="18"/>
        </w:rPr>
        <w:t xml:space="preserve">Install poly-ash siding in accordance with manufacturer’s instructions at locations indicated on the Drawings.  </w:t>
      </w:r>
    </w:p>
    <w:p w14:paraId="01172C38" w14:textId="4975DED4" w:rsidR="00AF7E6E" w:rsidRPr="001143C1" w:rsidRDefault="00AF7E6E" w:rsidP="00AF7E6E">
      <w:pPr>
        <w:pStyle w:val="Heading3"/>
        <w:numPr>
          <w:ilvl w:val="2"/>
          <w:numId w:val="2"/>
        </w:numPr>
        <w:rPr>
          <w:sz w:val="18"/>
          <w:szCs w:val="18"/>
        </w:rPr>
      </w:pPr>
      <w:r w:rsidRPr="001143C1">
        <w:rPr>
          <w:sz w:val="18"/>
          <w:szCs w:val="18"/>
        </w:rPr>
        <w:t xml:space="preserve">Poly-ash siding must not be installed in structural or load-bearing applications. </w:t>
      </w:r>
    </w:p>
    <w:p w14:paraId="71082101" w14:textId="62238BB6" w:rsidR="00AF7E6E" w:rsidRPr="001143C1" w:rsidRDefault="00AF7E6E" w:rsidP="00AF7E6E">
      <w:pPr>
        <w:pStyle w:val="Heading3"/>
        <w:numPr>
          <w:ilvl w:val="2"/>
          <w:numId w:val="2"/>
        </w:numPr>
        <w:rPr>
          <w:sz w:val="18"/>
          <w:szCs w:val="18"/>
        </w:rPr>
      </w:pPr>
      <w:r w:rsidRPr="001143C1">
        <w:rPr>
          <w:sz w:val="18"/>
          <w:szCs w:val="18"/>
        </w:rPr>
        <w:t xml:space="preserve">Install poly-ash siding plumb, level, square, and true to line.  </w:t>
      </w:r>
    </w:p>
    <w:p w14:paraId="5FE71A33" w14:textId="4CF15A04" w:rsidR="00AF7E6E" w:rsidRPr="001143C1" w:rsidRDefault="00AF7E6E" w:rsidP="00AF7E6E">
      <w:pPr>
        <w:pStyle w:val="Heading3"/>
        <w:numPr>
          <w:ilvl w:val="2"/>
          <w:numId w:val="2"/>
        </w:numPr>
        <w:rPr>
          <w:sz w:val="18"/>
          <w:szCs w:val="18"/>
        </w:rPr>
      </w:pPr>
      <w:r w:rsidRPr="001143C1">
        <w:rPr>
          <w:sz w:val="18"/>
          <w:szCs w:val="18"/>
        </w:rPr>
        <w:t xml:space="preserve">Fasteners must be installed in accordance with local building codes.  </w:t>
      </w:r>
    </w:p>
    <w:p w14:paraId="2015BF40" w14:textId="77777777" w:rsidR="00AF7E6E" w:rsidRPr="001143C1" w:rsidRDefault="00AF7E6E" w:rsidP="00AF7E6E">
      <w:pPr>
        <w:pStyle w:val="Heading3"/>
        <w:numPr>
          <w:ilvl w:val="2"/>
          <w:numId w:val="2"/>
        </w:numPr>
        <w:rPr>
          <w:sz w:val="18"/>
          <w:szCs w:val="18"/>
        </w:rPr>
      </w:pPr>
      <w:r w:rsidRPr="001143C1">
        <w:rPr>
          <w:sz w:val="18"/>
          <w:szCs w:val="18"/>
        </w:rPr>
        <w:t xml:space="preserve">Painting:  </w:t>
      </w:r>
    </w:p>
    <w:p w14:paraId="7D56C52D" w14:textId="436FF15A" w:rsidR="00AF7E6E" w:rsidRPr="001143C1" w:rsidRDefault="00AF7E6E" w:rsidP="00AF7E6E">
      <w:pPr>
        <w:pStyle w:val="Heading3"/>
        <w:numPr>
          <w:ilvl w:val="3"/>
          <w:numId w:val="2"/>
        </w:numPr>
        <w:ind w:left="1620" w:hanging="360"/>
        <w:rPr>
          <w:sz w:val="18"/>
          <w:szCs w:val="18"/>
        </w:rPr>
      </w:pPr>
      <w:r w:rsidRPr="001143C1">
        <w:rPr>
          <w:sz w:val="18"/>
          <w:szCs w:val="18"/>
        </w:rPr>
        <w:t xml:space="preserve">Apply topcoat to poly-ash siding over factory-applied primer.  </w:t>
      </w:r>
      <w:proofErr w:type="spellStart"/>
      <w:r w:rsidRPr="001143C1">
        <w:rPr>
          <w:sz w:val="18"/>
          <w:szCs w:val="18"/>
        </w:rPr>
        <w:t>TruExterior</w:t>
      </w:r>
      <w:proofErr w:type="spellEnd"/>
      <w:r w:rsidRPr="001143C1">
        <w:rPr>
          <w:sz w:val="18"/>
          <w:szCs w:val="18"/>
        </w:rPr>
        <w:t xml:space="preserve">® must be painted over the factory-applied primer or the warranty will be void.  </w:t>
      </w:r>
    </w:p>
    <w:p w14:paraId="04D741C4" w14:textId="77777777" w:rsidR="00AF7E6E" w:rsidRPr="001143C1" w:rsidRDefault="00AF7E6E" w:rsidP="00AF7E6E">
      <w:pPr>
        <w:pStyle w:val="Heading3"/>
        <w:numPr>
          <w:ilvl w:val="4"/>
          <w:numId w:val="2"/>
        </w:numPr>
        <w:ind w:left="2160"/>
        <w:rPr>
          <w:sz w:val="18"/>
          <w:szCs w:val="18"/>
        </w:rPr>
      </w:pPr>
      <w:r w:rsidRPr="001143C1">
        <w:rPr>
          <w:sz w:val="18"/>
          <w:szCs w:val="18"/>
        </w:rPr>
        <w:t xml:space="preserve">Within 150 days of installing trim.  </w:t>
      </w:r>
    </w:p>
    <w:p w14:paraId="1FE74100" w14:textId="77777777" w:rsidR="006A5BD2" w:rsidRPr="001143C1" w:rsidRDefault="00AF7E6E" w:rsidP="00AF7E6E">
      <w:pPr>
        <w:pStyle w:val="Heading3"/>
        <w:numPr>
          <w:ilvl w:val="4"/>
          <w:numId w:val="2"/>
        </w:numPr>
        <w:ind w:left="2160"/>
        <w:rPr>
          <w:sz w:val="18"/>
          <w:szCs w:val="18"/>
        </w:rPr>
      </w:pPr>
      <w:r w:rsidRPr="001143C1">
        <w:rPr>
          <w:sz w:val="18"/>
          <w:szCs w:val="18"/>
        </w:rPr>
        <w:t>As specified in Section 09 91 00.</w:t>
      </w:r>
      <w:r w:rsidR="006A5BD2" w:rsidRPr="001143C1">
        <w:rPr>
          <w:sz w:val="18"/>
          <w:szCs w:val="18"/>
        </w:rPr>
        <w:t xml:space="preserve">  </w:t>
      </w:r>
    </w:p>
    <w:p w14:paraId="1AF9F088" w14:textId="2E010ED4" w:rsidR="006A5BD2" w:rsidRPr="001143C1" w:rsidRDefault="006A5BD2" w:rsidP="006A5BD2">
      <w:pPr>
        <w:pStyle w:val="ListParagraph"/>
        <w:numPr>
          <w:ilvl w:val="2"/>
          <w:numId w:val="2"/>
        </w:numPr>
        <w:rPr>
          <w:color w:val="000000"/>
          <w:sz w:val="18"/>
          <w:szCs w:val="18"/>
        </w:rPr>
      </w:pPr>
      <w:r w:rsidRPr="001143C1">
        <w:rPr>
          <w:color w:val="000000"/>
          <w:sz w:val="18"/>
          <w:szCs w:val="18"/>
        </w:rPr>
        <w:t>Minor damages to poly-ash siding are to be repaired in accordance with manufacturer’s instructions and approved by Architect.  Damage that cannot be successfully repaired as determined by Architect must be removed and replaced with new material.</w:t>
      </w:r>
    </w:p>
    <w:p w14:paraId="000000E2" w14:textId="77777777" w:rsidR="00BF2C69" w:rsidRPr="001143C1" w:rsidRDefault="00092377">
      <w:pPr>
        <w:pStyle w:val="Heading2"/>
        <w:numPr>
          <w:ilvl w:val="1"/>
          <w:numId w:val="2"/>
        </w:numPr>
        <w:ind w:hanging="504"/>
        <w:rPr>
          <w:sz w:val="18"/>
          <w:szCs w:val="18"/>
        </w:rPr>
      </w:pPr>
      <w:r w:rsidRPr="001143C1">
        <w:rPr>
          <w:sz w:val="18"/>
          <w:szCs w:val="18"/>
        </w:rPr>
        <w:t>PROTECTION</w:t>
      </w:r>
    </w:p>
    <w:p w14:paraId="6D6F1BDD" w14:textId="4C4511AF" w:rsidR="006A5BD2" w:rsidRPr="001143C1" w:rsidRDefault="006A5BD2" w:rsidP="006A5BD2">
      <w:pPr>
        <w:pStyle w:val="Heading3"/>
        <w:numPr>
          <w:ilvl w:val="2"/>
          <w:numId w:val="2"/>
        </w:numPr>
        <w:rPr>
          <w:sz w:val="18"/>
          <w:szCs w:val="18"/>
        </w:rPr>
      </w:pPr>
      <w:r w:rsidRPr="001143C1">
        <w:rPr>
          <w:sz w:val="18"/>
          <w:szCs w:val="18"/>
        </w:rPr>
        <w:t>Protect installed poly-ash siding to ensure that, except for normal weathering, trim will be without damage or deterioration at the of Substantial Completion.</w:t>
      </w:r>
    </w:p>
    <w:p w14:paraId="000000F0" w14:textId="77777777" w:rsidR="00BF2C69" w:rsidRPr="001143C1" w:rsidRDefault="00BF2C69">
      <w:pPr>
        <w:pBdr>
          <w:top w:val="nil"/>
          <w:left w:val="nil"/>
          <w:bottom w:val="nil"/>
          <w:right w:val="nil"/>
          <w:between w:val="nil"/>
        </w:pBdr>
        <w:rPr>
          <w:color w:val="000000"/>
          <w:sz w:val="18"/>
          <w:szCs w:val="18"/>
        </w:rPr>
      </w:pPr>
    </w:p>
    <w:p w14:paraId="000000F1" w14:textId="77777777" w:rsidR="00BF2C69" w:rsidRPr="001143C1" w:rsidRDefault="00092377">
      <w:pPr>
        <w:pStyle w:val="Title"/>
        <w:rPr>
          <w:sz w:val="18"/>
          <w:szCs w:val="18"/>
        </w:rPr>
      </w:pPr>
      <w:bookmarkStart w:id="24" w:name="_heading=h.xvir7l" w:colFirst="0" w:colLast="0"/>
      <w:bookmarkEnd w:id="24"/>
      <w:r w:rsidRPr="001143C1">
        <w:rPr>
          <w:sz w:val="18"/>
          <w:szCs w:val="18"/>
        </w:rPr>
        <w:t>END OF SECTION</w:t>
      </w:r>
    </w:p>
    <w:p w14:paraId="000000F2" w14:textId="77777777" w:rsidR="00BF2C69" w:rsidRPr="001143C1" w:rsidRDefault="00BF2C69">
      <w:pPr>
        <w:pBdr>
          <w:top w:val="nil"/>
          <w:left w:val="nil"/>
          <w:bottom w:val="nil"/>
          <w:right w:val="nil"/>
          <w:between w:val="nil"/>
        </w:pBdr>
        <w:spacing w:line="240" w:lineRule="auto"/>
        <w:rPr>
          <w:sz w:val="18"/>
          <w:szCs w:val="18"/>
        </w:rPr>
      </w:pPr>
    </w:p>
    <w:sectPr w:rsidR="00BF2C69" w:rsidRPr="001143C1">
      <w:headerReference w:type="even" r:id="rId11"/>
      <w:headerReference w:type="default" r:id="rId12"/>
      <w:footerReference w:type="even" r:id="rId13"/>
      <w:footerReference w:type="default" r:id="rId14"/>
      <w:headerReference w:type="first" r:id="rId15"/>
      <w:footerReference w:type="first" r:id="rId16"/>
      <w:pgSz w:w="12240" w:h="15840"/>
      <w:pgMar w:top="1800" w:right="1152" w:bottom="1152" w:left="1152"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9CB15" w14:textId="77777777" w:rsidR="0001692C" w:rsidRDefault="0001692C">
      <w:pPr>
        <w:spacing w:line="240" w:lineRule="auto"/>
      </w:pPr>
      <w:r>
        <w:separator/>
      </w:r>
    </w:p>
  </w:endnote>
  <w:endnote w:type="continuationSeparator" w:id="0">
    <w:p w14:paraId="6BE27B18" w14:textId="77777777" w:rsidR="0001692C" w:rsidRDefault="000169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8D8D" w14:textId="77777777" w:rsidR="00976C9D" w:rsidRDefault="00976C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6" w14:textId="77777777" w:rsidR="00BF2C69" w:rsidRDefault="00092377">
    <w:pPr>
      <w:pBdr>
        <w:top w:val="nil"/>
        <w:left w:val="nil"/>
        <w:bottom w:val="nil"/>
        <w:right w:val="nil"/>
        <w:between w:val="nil"/>
      </w:pBdr>
      <w:jc w:val="both"/>
      <w:rPr>
        <w:color w:val="000000"/>
      </w:rPr>
    </w:pPr>
    <w:r>
      <w:rPr>
        <w:color w:val="000000"/>
      </w:rPr>
      <w:t>[Project Name] / [Number] / [Date]</w:t>
    </w:r>
    <w:r>
      <w:rPr>
        <w:b/>
        <w:color w:val="000000"/>
      </w:rPr>
      <w:t xml:space="preserve"> </w:t>
    </w:r>
    <w:r>
      <w:rPr>
        <w:b/>
        <w:color w:val="000000"/>
      </w:rPr>
      <w:tab/>
    </w:r>
    <w:r>
      <w:rPr>
        <w:b/>
        <w:color w:val="000000"/>
      </w:rPr>
      <w:tab/>
      <w:t>[SECTION ## ## ##]</w:t>
    </w:r>
    <w:r>
      <w:rPr>
        <w:b/>
        <w:color w:val="000000"/>
      </w:rPr>
      <w:tab/>
    </w:r>
    <w:r>
      <w:rPr>
        <w:b/>
        <w:color w:val="000000"/>
      </w:rPr>
      <w:tab/>
    </w:r>
    <w:r>
      <w:rPr>
        <w:b/>
        <w:color w:val="000000"/>
      </w:rPr>
      <w:tab/>
    </w:r>
    <w:r>
      <w:rPr>
        <w:color w:val="000000"/>
      </w:rPr>
      <w:t xml:space="preserve"> [</w:t>
    </w:r>
    <w:r>
      <w:rPr>
        <w:smallCaps/>
        <w:color w:val="000000"/>
      </w:rPr>
      <w:t>SECTION TITLE</w:t>
    </w:r>
    <w:r>
      <w:rPr>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8F22B" w14:textId="77777777" w:rsidR="00976C9D" w:rsidRDefault="00976C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F84C1" w14:textId="77777777" w:rsidR="0001692C" w:rsidRDefault="0001692C">
      <w:pPr>
        <w:spacing w:line="240" w:lineRule="auto"/>
      </w:pPr>
      <w:r>
        <w:separator/>
      </w:r>
    </w:p>
  </w:footnote>
  <w:footnote w:type="continuationSeparator" w:id="0">
    <w:p w14:paraId="6165B762" w14:textId="77777777" w:rsidR="0001692C" w:rsidRDefault="000169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F91FB" w14:textId="77777777" w:rsidR="00976C9D" w:rsidRDefault="00976C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3" w14:textId="03345793"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4"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5"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578B6" w14:textId="77777777" w:rsidR="00976C9D" w:rsidRDefault="0097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6447F"/>
    <w:multiLevelType w:val="multilevel"/>
    <w:tmpl w:val="5A1AF394"/>
    <w:lvl w:ilvl="0">
      <w:start w:val="1"/>
      <w:numFmt w:val="decimal"/>
      <w:lvlText w:val="PART %1 - "/>
      <w:lvlJc w:val="left"/>
      <w:pPr>
        <w:ind w:left="1260" w:hanging="900"/>
      </w:pPr>
      <w:rPr>
        <w:rFonts w:hint="default"/>
      </w:rPr>
    </w:lvl>
    <w:lvl w:ilvl="1">
      <w:start w:val="3"/>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 w15:restartNumberingAfterBreak="0">
    <w:nsid w:val="0B9C0886"/>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2" w15:restartNumberingAfterBreak="0">
    <w:nsid w:val="0C8F0395"/>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3" w15:restartNumberingAfterBreak="0">
    <w:nsid w:val="100D0016"/>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4" w15:restartNumberingAfterBreak="0">
    <w:nsid w:val="14792C0C"/>
    <w:multiLevelType w:val="multilevel"/>
    <w:tmpl w:val="EE46862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4"/>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5" w15:restartNumberingAfterBreak="0">
    <w:nsid w:val="16ED392E"/>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6" w15:restartNumberingAfterBreak="0">
    <w:nsid w:val="190641B2"/>
    <w:multiLevelType w:val="multilevel"/>
    <w:tmpl w:val="05ACD5DA"/>
    <w:lvl w:ilvl="0">
      <w:start w:val="1"/>
      <w:numFmt w:val="decimal"/>
      <w:pStyle w:val="Heading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D547113"/>
    <w:multiLevelType w:val="multilevel"/>
    <w:tmpl w:val="58201F30"/>
    <w:lvl w:ilvl="0">
      <w:start w:val="1"/>
      <w:numFmt w:val="decimal"/>
      <w:lvlText w:val="PART %1 - "/>
      <w:lvlJc w:val="left"/>
      <w:pPr>
        <w:ind w:left="1260" w:hanging="900"/>
      </w:pPr>
    </w:lvl>
    <w:lvl w:ilvl="1">
      <w:start w:val="1"/>
      <w:numFmt w:val="decimal"/>
      <w:lvlText w:val="3.%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8" w15:restartNumberingAfterBreak="0">
    <w:nsid w:val="46EE53A8"/>
    <w:multiLevelType w:val="multilevel"/>
    <w:tmpl w:val="28FA7550"/>
    <w:lvl w:ilvl="0">
      <w:start w:val="1"/>
      <w:numFmt w:val="decimal"/>
      <w:lvlText w:val="PART %1 - "/>
      <w:lvlJc w:val="left"/>
      <w:pPr>
        <w:ind w:left="1260" w:hanging="900"/>
      </w:pPr>
      <w:rPr>
        <w:rFonts w:hint="default"/>
      </w:rPr>
    </w:lvl>
    <w:lvl w:ilvl="1">
      <w:start w:val="4"/>
      <w:numFmt w:val="decimal"/>
      <w:lvlText w:val="1.%2 "/>
      <w:lvlJc w:val="left"/>
      <w:pPr>
        <w:ind w:left="864" w:hanging="503"/>
      </w:pPr>
      <w:rPr>
        <w:rFonts w:hint="default"/>
      </w:rPr>
    </w:lvl>
    <w:lvl w:ilvl="2">
      <w:start w:val="4"/>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9" w15:restartNumberingAfterBreak="0">
    <w:nsid w:val="483E27A6"/>
    <w:multiLevelType w:val="multilevel"/>
    <w:tmpl w:val="AAB6BCBC"/>
    <w:lvl w:ilvl="0">
      <w:start w:val="1"/>
      <w:numFmt w:val="decimal"/>
      <w:lvlText w:val="PART %1 - "/>
      <w:lvlJc w:val="left"/>
      <w:pPr>
        <w:ind w:left="1260" w:hanging="900"/>
      </w:pPr>
    </w:lvl>
    <w:lvl w:ilvl="1">
      <w:start w:val="1"/>
      <w:numFmt w:val="decimal"/>
      <w:lvlText w:val="1.%2 "/>
      <w:lvlJc w:val="left"/>
      <w:pPr>
        <w:ind w:left="1620" w:hanging="540"/>
      </w:pPr>
    </w:lvl>
    <w:lvl w:ilvl="2">
      <w:start w:val="1"/>
      <w:numFmt w:val="upperLetter"/>
      <w:lvlText w:val="%3."/>
      <w:lvlJc w:val="left"/>
      <w:pPr>
        <w:ind w:left="2016" w:hanging="360"/>
      </w:pPr>
    </w:lvl>
    <w:lvl w:ilvl="3">
      <w:start w:val="1"/>
      <w:numFmt w:val="decimal"/>
      <w:lvlText w:val="%4. "/>
      <w:lvlJc w:val="left"/>
      <w:pPr>
        <w:ind w:left="2880" w:hanging="360"/>
      </w:pPr>
      <w:rPr>
        <w:rFonts w:ascii="Times New Roman" w:eastAsia="Times New Roman" w:hAnsi="Times New Roman" w:cs="Times New Roman"/>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0" w15:restartNumberingAfterBreak="0">
    <w:nsid w:val="54FA306A"/>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1" w15:restartNumberingAfterBreak="0">
    <w:nsid w:val="55061DF0"/>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2" w15:restartNumberingAfterBreak="0">
    <w:nsid w:val="563A463E"/>
    <w:multiLevelType w:val="multilevel"/>
    <w:tmpl w:val="FA703ED2"/>
    <w:lvl w:ilvl="0">
      <w:start w:val="1"/>
      <w:numFmt w:val="decimal"/>
      <w:pStyle w:val="Heading1"/>
      <w:lvlText w:val="PART %1 - "/>
      <w:lvlJc w:val="left"/>
      <w:pPr>
        <w:ind w:left="1260" w:hanging="900"/>
      </w:pPr>
      <w:rPr>
        <w:rFonts w:hint="default"/>
      </w:rPr>
    </w:lvl>
    <w:lvl w:ilvl="1">
      <w:start w:val="1"/>
      <w:numFmt w:val="decimal"/>
      <w:pStyle w:val="Heading2"/>
      <w:lvlText w:val="2.%2 "/>
      <w:lvlJc w:val="left"/>
      <w:pPr>
        <w:ind w:left="864" w:hanging="503"/>
      </w:pPr>
      <w:rPr>
        <w:rFonts w:hint="default"/>
      </w:rPr>
    </w:lvl>
    <w:lvl w:ilvl="2">
      <w:start w:val="1"/>
      <w:numFmt w:val="upperLetter"/>
      <w:pStyle w:val="Heading3"/>
      <w:lvlText w:val="%3."/>
      <w:lvlJc w:val="left"/>
      <w:pPr>
        <w:ind w:left="1224" w:hanging="360"/>
      </w:pPr>
      <w:rPr>
        <w:rFonts w:hint="default"/>
      </w:rPr>
    </w:lvl>
    <w:lvl w:ilvl="3">
      <w:start w:val="1"/>
      <w:numFmt w:val="decimal"/>
      <w:pStyle w:val="Heading4"/>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3" w15:restartNumberingAfterBreak="0">
    <w:nsid w:val="5E0D544D"/>
    <w:multiLevelType w:val="multilevel"/>
    <w:tmpl w:val="16C2527E"/>
    <w:lvl w:ilvl="0">
      <w:start w:val="1"/>
      <w:numFmt w:val="decimal"/>
      <w:lvlText w:val="PART %1 - "/>
      <w:lvlJc w:val="left"/>
      <w:pPr>
        <w:ind w:left="1260" w:hanging="900"/>
      </w:pPr>
      <w:rPr>
        <w:rFonts w:hint="default"/>
      </w:rPr>
    </w:lvl>
    <w:lvl w:ilvl="1">
      <w:start w:val="1"/>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4" w15:restartNumberingAfterBreak="0">
    <w:nsid w:val="61362671"/>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15" w15:restartNumberingAfterBreak="0">
    <w:nsid w:val="65CB5883"/>
    <w:multiLevelType w:val="multilevel"/>
    <w:tmpl w:val="5068058A"/>
    <w:lvl w:ilvl="0">
      <w:start w:val="1"/>
      <w:numFmt w:val="decimal"/>
      <w:lvlText w:val="PART %1 - "/>
      <w:lvlJc w:val="left"/>
      <w:pPr>
        <w:ind w:left="1260" w:hanging="900"/>
      </w:pPr>
      <w:rPr>
        <w:rFonts w:hint="default"/>
      </w:rPr>
    </w:lvl>
    <w:lvl w:ilvl="1">
      <w:start w:val="2"/>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16" w15:restartNumberingAfterBreak="0">
    <w:nsid w:val="76032C70"/>
    <w:multiLevelType w:val="multilevel"/>
    <w:tmpl w:val="8050EB7E"/>
    <w:lvl w:ilvl="0">
      <w:start w:val="1"/>
      <w:numFmt w:val="decimal"/>
      <w:lvlText w:val="PART %1 - "/>
      <w:lvlJc w:val="left"/>
      <w:pPr>
        <w:ind w:left="1260" w:hanging="900"/>
      </w:pPr>
      <w:rPr>
        <w:rFonts w:hint="default"/>
      </w:rPr>
    </w:lvl>
    <w:lvl w:ilvl="1">
      <w:start w:val="5"/>
      <w:numFmt w:val="decimal"/>
      <w:lvlText w:val="1.%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2016" w:hanging="216"/>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num w:numId="1" w16cid:durableId="1817143609">
    <w:abstractNumId w:val="12"/>
  </w:num>
  <w:num w:numId="2" w16cid:durableId="1441222101">
    <w:abstractNumId w:val="7"/>
  </w:num>
  <w:num w:numId="3" w16cid:durableId="942617808">
    <w:abstractNumId w:val="14"/>
  </w:num>
  <w:num w:numId="4" w16cid:durableId="1600483225">
    <w:abstractNumId w:val="9"/>
  </w:num>
  <w:num w:numId="5" w16cid:durableId="371997293">
    <w:abstractNumId w:val="6"/>
  </w:num>
  <w:num w:numId="6" w16cid:durableId="6612789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9359286">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30041909">
    <w:abstractNumId w:val="11"/>
  </w:num>
  <w:num w:numId="9" w16cid:durableId="2026974085">
    <w:abstractNumId w:val="1"/>
  </w:num>
  <w:num w:numId="10" w16cid:durableId="1551722685">
    <w:abstractNumId w:val="5"/>
  </w:num>
  <w:num w:numId="11" w16cid:durableId="1127891419">
    <w:abstractNumId w:val="10"/>
  </w:num>
  <w:num w:numId="12" w16cid:durableId="58989463">
    <w:abstractNumId w:val="2"/>
  </w:num>
  <w:num w:numId="13" w16cid:durableId="1300302294">
    <w:abstractNumId w:val="3"/>
  </w:num>
  <w:num w:numId="14" w16cid:durableId="2127582157">
    <w:abstractNumId w:val="13"/>
  </w:num>
  <w:num w:numId="15" w16cid:durableId="1643584253">
    <w:abstractNumId w:val="4"/>
  </w:num>
  <w:num w:numId="16" w16cid:durableId="1406339606">
    <w:abstractNumId w:val="15"/>
  </w:num>
  <w:num w:numId="17" w16cid:durableId="763649090">
    <w:abstractNumId w:val="8"/>
  </w:num>
  <w:num w:numId="18" w16cid:durableId="1158113199">
    <w:abstractNumId w:val="16"/>
  </w:num>
  <w:num w:numId="19" w16cid:durableId="732702344">
    <w:abstractNumId w:val="0"/>
  </w:num>
  <w:num w:numId="20" w16cid:durableId="7853470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C69"/>
    <w:rsid w:val="00001D93"/>
    <w:rsid w:val="00005F98"/>
    <w:rsid w:val="0001560D"/>
    <w:rsid w:val="0001692C"/>
    <w:rsid w:val="00027C18"/>
    <w:rsid w:val="00032C71"/>
    <w:rsid w:val="00047169"/>
    <w:rsid w:val="000824E6"/>
    <w:rsid w:val="00092377"/>
    <w:rsid w:val="001143C1"/>
    <w:rsid w:val="00142F10"/>
    <w:rsid w:val="001627E2"/>
    <w:rsid w:val="00220BE4"/>
    <w:rsid w:val="00222219"/>
    <w:rsid w:val="002539B5"/>
    <w:rsid w:val="00294008"/>
    <w:rsid w:val="002D3447"/>
    <w:rsid w:val="003353BA"/>
    <w:rsid w:val="00385E88"/>
    <w:rsid w:val="003D0A14"/>
    <w:rsid w:val="00413406"/>
    <w:rsid w:val="004313BF"/>
    <w:rsid w:val="00450399"/>
    <w:rsid w:val="00463529"/>
    <w:rsid w:val="00467B99"/>
    <w:rsid w:val="004740FE"/>
    <w:rsid w:val="004B5760"/>
    <w:rsid w:val="004F5DB6"/>
    <w:rsid w:val="00523965"/>
    <w:rsid w:val="00545E4A"/>
    <w:rsid w:val="00562479"/>
    <w:rsid w:val="00570B31"/>
    <w:rsid w:val="00571F18"/>
    <w:rsid w:val="00601806"/>
    <w:rsid w:val="00604CB8"/>
    <w:rsid w:val="006176F4"/>
    <w:rsid w:val="0064572F"/>
    <w:rsid w:val="006A5BD2"/>
    <w:rsid w:val="006F360E"/>
    <w:rsid w:val="007314B8"/>
    <w:rsid w:val="007357D7"/>
    <w:rsid w:val="00796B41"/>
    <w:rsid w:val="007C653D"/>
    <w:rsid w:val="00940EBC"/>
    <w:rsid w:val="00976C9D"/>
    <w:rsid w:val="009926EF"/>
    <w:rsid w:val="009B77FA"/>
    <w:rsid w:val="009C065D"/>
    <w:rsid w:val="009F1B4D"/>
    <w:rsid w:val="00A01A8A"/>
    <w:rsid w:val="00A14418"/>
    <w:rsid w:val="00A96C61"/>
    <w:rsid w:val="00AF7E6E"/>
    <w:rsid w:val="00B44BB3"/>
    <w:rsid w:val="00B9612A"/>
    <w:rsid w:val="00BA1AD0"/>
    <w:rsid w:val="00BE6E4D"/>
    <w:rsid w:val="00BF2C69"/>
    <w:rsid w:val="00C13878"/>
    <w:rsid w:val="00C7043F"/>
    <w:rsid w:val="00C83408"/>
    <w:rsid w:val="00D17F92"/>
    <w:rsid w:val="00DA450B"/>
    <w:rsid w:val="00DC6A2E"/>
    <w:rsid w:val="00DD013E"/>
    <w:rsid w:val="00ED32A5"/>
    <w:rsid w:val="00F01FCF"/>
    <w:rsid w:val="00F05140"/>
    <w:rsid w:val="00F41574"/>
    <w:rsid w:val="00FB1792"/>
    <w:rsid w:val="00FF2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1C1F03"/>
  <w15:docId w15:val="{205DAFCA-CFA7-43DE-85B5-D74821D4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FF0000"/>
        <w:lang w:val="en-C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pecifier Notes"/>
    <w:next w:val="NoSpacing"/>
    <w:qFormat/>
    <w:rsid w:val="00C13878"/>
  </w:style>
  <w:style w:type="paragraph" w:styleId="Heading1">
    <w:name w:val="heading 1"/>
    <w:aliases w:val="Part - First Level"/>
    <w:basedOn w:val="Normal1"/>
    <w:next w:val="Normal1"/>
    <w:uiPriority w:val="9"/>
    <w:qFormat/>
    <w:rsid w:val="00A46F35"/>
    <w:pPr>
      <w:numPr>
        <w:numId w:val="1"/>
      </w:numPr>
      <w:spacing w:before="200" w:after="200"/>
      <w:outlineLvl w:val="0"/>
    </w:pPr>
    <w:rPr>
      <w:b/>
      <w:color w:val="000000"/>
    </w:rPr>
  </w:style>
  <w:style w:type="paragraph" w:styleId="Heading2">
    <w:name w:val="heading 2"/>
    <w:aliases w:val="Article - Second Level"/>
    <w:basedOn w:val="Normal1"/>
    <w:next w:val="Normal1"/>
    <w:link w:val="Heading2Char"/>
    <w:uiPriority w:val="9"/>
    <w:unhideWhenUsed/>
    <w:qFormat/>
    <w:rsid w:val="00A46F35"/>
    <w:pPr>
      <w:numPr>
        <w:ilvl w:val="1"/>
        <w:numId w:val="1"/>
      </w:numPr>
      <w:spacing w:before="200" w:after="200" w:line="240" w:lineRule="auto"/>
      <w:outlineLvl w:val="1"/>
    </w:pPr>
    <w:rPr>
      <w:color w:val="000000"/>
    </w:rPr>
  </w:style>
  <w:style w:type="paragraph" w:styleId="Heading3">
    <w:name w:val="heading 3"/>
    <w:aliases w:val="Paragraph - Third Level"/>
    <w:basedOn w:val="Normal1"/>
    <w:next w:val="Normal1"/>
    <w:link w:val="Heading3Char"/>
    <w:uiPriority w:val="9"/>
    <w:unhideWhenUsed/>
    <w:qFormat/>
    <w:rsid w:val="00A46F35"/>
    <w:pPr>
      <w:numPr>
        <w:ilvl w:val="2"/>
        <w:numId w:val="1"/>
      </w:numPr>
      <w:shd w:val="clear" w:color="auto" w:fill="FFFFFF"/>
      <w:spacing w:line="259" w:lineRule="auto"/>
      <w:outlineLvl w:val="2"/>
    </w:pPr>
    <w:rPr>
      <w:color w:val="000000"/>
    </w:rPr>
  </w:style>
  <w:style w:type="paragraph" w:styleId="Heading4">
    <w:name w:val="heading 4"/>
    <w:aliases w:val="Subparagraph - Forth Level"/>
    <w:basedOn w:val="Normal1"/>
    <w:next w:val="Normal1"/>
    <w:link w:val="Heading4Char"/>
    <w:uiPriority w:val="9"/>
    <w:unhideWhenUsed/>
    <w:qFormat/>
    <w:rsid w:val="00A46F35"/>
    <w:pPr>
      <w:numPr>
        <w:ilvl w:val="3"/>
        <w:numId w:val="1"/>
      </w:numPr>
      <w:spacing w:line="240" w:lineRule="auto"/>
      <w:outlineLvl w:val="3"/>
    </w:pPr>
    <w:rPr>
      <w:color w:val="000000"/>
    </w:rPr>
  </w:style>
  <w:style w:type="paragraph" w:styleId="Heading5">
    <w:name w:val="heading 5"/>
    <w:aliases w:val="Subparagraph - Fifth Level"/>
    <w:basedOn w:val="Normal1"/>
    <w:next w:val="Normal1"/>
    <w:uiPriority w:val="9"/>
    <w:semiHidden/>
    <w:unhideWhenUsed/>
    <w:qFormat/>
    <w:rsid w:val="006D164E"/>
    <w:pPr>
      <w:numPr>
        <w:numId w:val="5"/>
      </w:numPr>
      <w:ind w:left="1872"/>
      <w:outlineLvl w:val="4"/>
    </w:pPr>
    <w:rPr>
      <w:color w:val="000000"/>
    </w:rPr>
  </w:style>
  <w:style w:type="paragraph" w:styleId="Heading6">
    <w:name w:val="heading 6"/>
    <w:aliases w:val="Subparagraph - Sixth Level"/>
    <w:basedOn w:val="Normal1"/>
    <w:next w:val="Normal1"/>
    <w:uiPriority w:val="9"/>
    <w:semiHidden/>
    <w:unhideWhenUsed/>
    <w:qFormat/>
    <w:rsid w:val="006D164E"/>
    <w:pPr>
      <w:keepNext/>
      <w:keepLines/>
      <w:tabs>
        <w:tab w:val="num" w:pos="720"/>
      </w:tabs>
      <w:ind w:left="2232" w:hanging="720"/>
      <w:outlineLvl w:val="5"/>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uiPriority w:val="10"/>
    <w:qFormat/>
    <w:rsid w:val="00C650DA"/>
    <w:pPr>
      <w:keepNext/>
      <w:keepLines/>
      <w:shd w:val="clear" w:color="auto" w:fill="FFFFFF"/>
      <w:spacing w:before="180" w:line="240" w:lineRule="auto"/>
      <w:ind w:right="-220"/>
      <w:jc w:val="center"/>
    </w:pPr>
    <w:rPr>
      <w:b/>
      <w:color w:val="000000"/>
    </w:rPr>
  </w:style>
  <w:style w:type="paragraph" w:customStyle="1" w:styleId="Normal1">
    <w:name w:val="Normal1"/>
    <w:qFormat/>
    <w:rsid w:val="005E162B"/>
    <w:rPr>
      <w:color w:val="auto"/>
    </w:rPr>
  </w:style>
  <w:style w:type="paragraph" w:styleId="Subtitle">
    <w:name w:val="Subtitle"/>
    <w:basedOn w:val="Normal"/>
    <w:next w:val="Normal"/>
    <w:link w:val="SubtitleChar"/>
    <w:uiPriority w:val="11"/>
    <w:qFormat/>
    <w:pPr>
      <w:keepNext/>
      <w:keepLines/>
      <w:pBdr>
        <w:top w:val="nil"/>
        <w:left w:val="nil"/>
        <w:bottom w:val="nil"/>
        <w:right w:val="nil"/>
        <w:between w:val="nil"/>
      </w:pBdr>
    </w:pPr>
    <w:rPr>
      <w:color w:val="0070C0"/>
      <w:sz w:val="18"/>
      <w:szCs w:val="18"/>
    </w:rPr>
  </w:style>
  <w:style w:type="character" w:styleId="BookTitle">
    <w:name w:val="Book Title"/>
    <w:basedOn w:val="DefaultParagraphFont"/>
    <w:uiPriority w:val="33"/>
    <w:rsid w:val="00C650DA"/>
    <w:rPr>
      <w:bCs/>
      <w:smallCaps/>
      <w:spacing w:val="5"/>
    </w:rPr>
  </w:style>
  <w:style w:type="paragraph" w:styleId="Header">
    <w:name w:val="header"/>
    <w:basedOn w:val="Normal"/>
    <w:link w:val="HeaderChar"/>
    <w:uiPriority w:val="99"/>
    <w:unhideWhenUsed/>
    <w:rsid w:val="00F37A92"/>
    <w:pPr>
      <w:tabs>
        <w:tab w:val="center" w:pos="4680"/>
        <w:tab w:val="right" w:pos="9360"/>
      </w:tabs>
      <w:spacing w:line="240" w:lineRule="auto"/>
    </w:pPr>
  </w:style>
  <w:style w:type="paragraph" w:styleId="NoSpacing">
    <w:name w:val="No Spacing"/>
    <w:uiPriority w:val="1"/>
    <w:rsid w:val="00C650DA"/>
    <w:pPr>
      <w:spacing w:line="240" w:lineRule="auto"/>
    </w:pPr>
  </w:style>
  <w:style w:type="character" w:customStyle="1" w:styleId="HeaderChar">
    <w:name w:val="Header Char"/>
    <w:basedOn w:val="DefaultParagraphFont"/>
    <w:link w:val="Header"/>
    <w:uiPriority w:val="99"/>
    <w:rsid w:val="00F37A92"/>
  </w:style>
  <w:style w:type="paragraph" w:styleId="Footer">
    <w:name w:val="footer"/>
    <w:basedOn w:val="Normal"/>
    <w:link w:val="FooterChar"/>
    <w:uiPriority w:val="99"/>
    <w:unhideWhenUsed/>
    <w:rsid w:val="00F37A92"/>
    <w:pPr>
      <w:tabs>
        <w:tab w:val="center" w:pos="4680"/>
        <w:tab w:val="right" w:pos="9360"/>
      </w:tabs>
      <w:spacing w:line="240" w:lineRule="auto"/>
    </w:pPr>
  </w:style>
  <w:style w:type="character" w:customStyle="1" w:styleId="FooterChar">
    <w:name w:val="Footer Char"/>
    <w:basedOn w:val="DefaultParagraphFont"/>
    <w:link w:val="Footer"/>
    <w:uiPriority w:val="99"/>
    <w:rsid w:val="00F37A92"/>
  </w:style>
  <w:style w:type="paragraph" w:styleId="BalloonText">
    <w:name w:val="Balloon Text"/>
    <w:basedOn w:val="Normal"/>
    <w:link w:val="BalloonTextChar"/>
    <w:uiPriority w:val="99"/>
    <w:semiHidden/>
    <w:unhideWhenUsed/>
    <w:rsid w:val="00F37A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A92"/>
    <w:rPr>
      <w:rFonts w:ascii="Tahoma" w:hAnsi="Tahoma" w:cs="Tahoma"/>
      <w:sz w:val="16"/>
      <w:szCs w:val="16"/>
    </w:rPr>
  </w:style>
  <w:style w:type="character" w:customStyle="1" w:styleId="Heading2Char">
    <w:name w:val="Heading 2 Char"/>
    <w:aliases w:val="Article - Second Level Char"/>
    <w:basedOn w:val="DefaultParagraphFont"/>
    <w:link w:val="Heading2"/>
    <w:uiPriority w:val="9"/>
    <w:rsid w:val="002539B5"/>
    <w:rPr>
      <w:color w:val="000000"/>
    </w:rPr>
  </w:style>
  <w:style w:type="character" w:customStyle="1" w:styleId="Heading3Char">
    <w:name w:val="Heading 3 Char"/>
    <w:aliases w:val="Paragraph - Third Level Char"/>
    <w:basedOn w:val="DefaultParagraphFont"/>
    <w:link w:val="Heading3"/>
    <w:uiPriority w:val="9"/>
    <w:rsid w:val="002539B5"/>
    <w:rPr>
      <w:color w:val="000000"/>
      <w:shd w:val="clear" w:color="auto" w:fill="FFFFFF"/>
    </w:rPr>
  </w:style>
  <w:style w:type="paragraph" w:styleId="ListParagraph">
    <w:name w:val="List Paragraph"/>
    <w:basedOn w:val="Normal"/>
    <w:uiPriority w:val="34"/>
    <w:qFormat/>
    <w:rsid w:val="002539B5"/>
    <w:pPr>
      <w:ind w:left="720"/>
      <w:contextualSpacing/>
    </w:pPr>
  </w:style>
  <w:style w:type="character" w:customStyle="1" w:styleId="SubtitleChar">
    <w:name w:val="Subtitle Char"/>
    <w:basedOn w:val="DefaultParagraphFont"/>
    <w:link w:val="Subtitle"/>
    <w:uiPriority w:val="11"/>
    <w:rsid w:val="002539B5"/>
    <w:rPr>
      <w:color w:val="0070C0"/>
      <w:sz w:val="18"/>
      <w:szCs w:val="18"/>
    </w:rPr>
  </w:style>
  <w:style w:type="character" w:styleId="Hyperlink">
    <w:name w:val="Hyperlink"/>
    <w:basedOn w:val="DefaultParagraphFont"/>
    <w:uiPriority w:val="99"/>
    <w:unhideWhenUsed/>
    <w:rsid w:val="007357D7"/>
    <w:rPr>
      <w:color w:val="0000FF" w:themeColor="hyperlink"/>
      <w:u w:val="single"/>
    </w:rPr>
  </w:style>
  <w:style w:type="character" w:styleId="UnresolvedMention">
    <w:name w:val="Unresolved Mention"/>
    <w:basedOn w:val="DefaultParagraphFont"/>
    <w:uiPriority w:val="99"/>
    <w:semiHidden/>
    <w:unhideWhenUsed/>
    <w:rsid w:val="00523965"/>
    <w:rPr>
      <w:color w:val="605E5C"/>
      <w:shd w:val="clear" w:color="auto" w:fill="E1DFDD"/>
    </w:rPr>
  </w:style>
  <w:style w:type="character" w:customStyle="1" w:styleId="Heading4Char">
    <w:name w:val="Heading 4 Char"/>
    <w:aliases w:val="Subparagraph - Forth Level Char"/>
    <w:basedOn w:val="DefaultParagraphFont"/>
    <w:link w:val="Heading4"/>
    <w:uiPriority w:val="9"/>
    <w:rsid w:val="003D0A1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276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truexterior.com" TargetMode="External"/><Relationship Id="rId4" Type="http://schemas.openxmlformats.org/officeDocument/2006/relationships/settings" Target="settings.xml"/><Relationship Id="rId9" Type="http://schemas.openxmlformats.org/officeDocument/2006/relationships/hyperlink" Target="mailto:bianca.warner@westlake.ne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FoWRRherXBMU38IAfuDqNCvHGA==">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4</Pages>
  <Words>1310</Words>
  <Characters>7470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Elinor Hutcherson</dc:creator>
  <cp:lastModifiedBy>Elinor Hutcherson</cp:lastModifiedBy>
  <cp:revision>25</cp:revision>
  <dcterms:created xsi:type="dcterms:W3CDTF">2021-08-09T15:25:00Z</dcterms:created>
  <dcterms:modified xsi:type="dcterms:W3CDTF">2022-04-26T16:04:00Z</dcterms:modified>
</cp:coreProperties>
</file>